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EEF" w:rsidRDefault="00D06957" w:rsidP="00D06957">
      <w:pPr>
        <w:jc w:val="center"/>
        <w:rPr>
          <w:b/>
          <w:sz w:val="28"/>
          <w:szCs w:val="28"/>
        </w:rPr>
      </w:pPr>
      <w:r>
        <w:rPr>
          <w:b/>
          <w:sz w:val="28"/>
          <w:szCs w:val="28"/>
        </w:rPr>
        <w:t>Stage préolympique janvier 2014</w:t>
      </w:r>
    </w:p>
    <w:p w:rsidR="00D06957" w:rsidRDefault="00D06957" w:rsidP="00D06957">
      <w:pPr>
        <w:jc w:val="center"/>
        <w:rPr>
          <w:b/>
          <w:sz w:val="28"/>
          <w:szCs w:val="28"/>
        </w:rPr>
      </w:pPr>
      <w:r>
        <w:rPr>
          <w:b/>
          <w:sz w:val="28"/>
          <w:szCs w:val="28"/>
        </w:rPr>
        <w:t>Éléments de solutions</w:t>
      </w:r>
    </w:p>
    <w:p w:rsidR="00D06957" w:rsidRDefault="00D06957" w:rsidP="00D06957">
      <w:pPr>
        <w:jc w:val="center"/>
        <w:rPr>
          <w:b/>
          <w:sz w:val="28"/>
          <w:szCs w:val="28"/>
        </w:rPr>
      </w:pPr>
      <w:r>
        <w:rPr>
          <w:b/>
          <w:sz w:val="28"/>
          <w:szCs w:val="28"/>
        </w:rPr>
        <w:t>Thème : Nombres</w:t>
      </w:r>
    </w:p>
    <w:p w:rsidR="00336309" w:rsidRPr="00336309" w:rsidRDefault="00336309" w:rsidP="00336309">
      <w:pPr>
        <w:spacing w:before="120" w:after="240"/>
        <w:rPr>
          <w:b/>
          <w:sz w:val="24"/>
          <w:szCs w:val="20"/>
        </w:rPr>
      </w:pPr>
      <w:r w:rsidRPr="00336309">
        <w:rPr>
          <w:b/>
          <w:sz w:val="24"/>
          <w:szCs w:val="20"/>
        </w:rPr>
        <w:t>Exercice 1  Les triomphes du calcul littéral</w:t>
      </w:r>
    </w:p>
    <w:p w:rsidR="00336309" w:rsidRDefault="00336309" w:rsidP="00336309">
      <w:pPr>
        <w:rPr>
          <w:sz w:val="20"/>
          <w:szCs w:val="20"/>
        </w:rPr>
      </w:pPr>
      <w:r>
        <w:rPr>
          <w:sz w:val="20"/>
          <w:szCs w:val="20"/>
        </w:rPr>
        <w:t xml:space="preserve">En posant </w:t>
      </w:r>
      <w:r w:rsidRPr="003A47CD">
        <w:rPr>
          <w:i/>
          <w:sz w:val="20"/>
          <w:szCs w:val="20"/>
        </w:rPr>
        <w:t>a</w:t>
      </w:r>
      <w:r w:rsidRPr="003A47CD">
        <w:rPr>
          <w:sz w:val="20"/>
          <w:szCs w:val="20"/>
        </w:rPr>
        <w:t xml:space="preserve"> = 2013</w:t>
      </w:r>
      <w:r>
        <w:rPr>
          <w:sz w:val="20"/>
          <w:szCs w:val="20"/>
        </w:rPr>
        <w:t>,</w:t>
      </w:r>
      <w:r w:rsidRPr="003A47CD">
        <w:rPr>
          <w:sz w:val="20"/>
          <w:szCs w:val="20"/>
        </w:rPr>
        <w:t xml:space="preserve"> </w:t>
      </w:r>
      <w:r>
        <w:rPr>
          <w:sz w:val="20"/>
          <w:szCs w:val="20"/>
        </w:rPr>
        <w:t>l</w:t>
      </w:r>
      <w:r w:rsidRPr="003A47CD">
        <w:rPr>
          <w:sz w:val="20"/>
          <w:szCs w:val="20"/>
        </w:rPr>
        <w:t>’expression</w:t>
      </w:r>
      <w:r w:rsidRPr="003A47CD">
        <w:rPr>
          <w:position w:val="-26"/>
          <w:sz w:val="20"/>
          <w:szCs w:val="20"/>
        </w:rPr>
        <w:object w:dxaOrig="15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31.25pt" o:ole="">
            <v:imagedata r:id="rId4" o:title=""/>
          </v:shape>
          <o:OLEObject Type="Embed" ProgID="Equation.DSMT4" ShapeID="_x0000_i1025" DrawAspect="Content" ObjectID="_1450731066" r:id="rId5"/>
        </w:object>
      </w:r>
      <w:r>
        <w:rPr>
          <w:sz w:val="20"/>
          <w:szCs w:val="20"/>
        </w:rPr>
        <w:t xml:space="preserve"> devient </w:t>
      </w:r>
      <w:proofErr w:type="gramStart"/>
      <w:r>
        <w:rPr>
          <w:sz w:val="20"/>
          <w:szCs w:val="20"/>
        </w:rPr>
        <w:t xml:space="preserve">: </w:t>
      </w:r>
      <w:r w:rsidRPr="00EE1FEB">
        <w:rPr>
          <w:position w:val="-30"/>
          <w:sz w:val="20"/>
          <w:szCs w:val="20"/>
        </w:rPr>
        <w:object w:dxaOrig="1320" w:dyaOrig="700">
          <v:shape id="_x0000_i1026" type="#_x0000_t75" style="width:65.9pt;height:35.3pt" o:ole="">
            <v:imagedata r:id="rId6" o:title=""/>
          </v:shape>
          <o:OLEObject Type="Embed" ProgID="Equation.DSMT4" ShapeID="_x0000_i1026" DrawAspect="Content" ObjectID="_1450731067" r:id="rId7"/>
        </w:object>
      </w:r>
      <w:r>
        <w:rPr>
          <w:sz w:val="20"/>
          <w:szCs w:val="20"/>
        </w:rPr>
        <w:t>.</w:t>
      </w:r>
      <w:proofErr w:type="gramEnd"/>
    </w:p>
    <w:p w:rsidR="00336309" w:rsidRDefault="00336309" w:rsidP="00336309">
      <w:pPr>
        <w:rPr>
          <w:sz w:val="20"/>
          <w:szCs w:val="20"/>
        </w:rPr>
      </w:pPr>
      <w:r>
        <w:rPr>
          <w:sz w:val="20"/>
          <w:szCs w:val="20"/>
        </w:rPr>
        <w:t xml:space="preserve">Or, pour tout réel </w:t>
      </w:r>
      <w:r w:rsidRPr="00AE4662">
        <w:rPr>
          <w:i/>
          <w:sz w:val="20"/>
          <w:szCs w:val="20"/>
        </w:rPr>
        <w:t>a</w:t>
      </w:r>
      <w:r>
        <w:rPr>
          <w:i/>
          <w:sz w:val="20"/>
          <w:szCs w:val="20"/>
        </w:rPr>
        <w:t> </w:t>
      </w:r>
      <w:proofErr w:type="gramStart"/>
      <w:r>
        <w:rPr>
          <w:sz w:val="20"/>
          <w:szCs w:val="20"/>
        </w:rPr>
        <w:t xml:space="preserve">:  </w:t>
      </w:r>
      <w:proofErr w:type="gramEnd"/>
      <w:r w:rsidRPr="00EE1FEB">
        <w:rPr>
          <w:position w:val="-30"/>
          <w:sz w:val="20"/>
          <w:szCs w:val="20"/>
        </w:rPr>
        <w:object w:dxaOrig="5460" w:dyaOrig="700">
          <v:shape id="_x0000_i1027" type="#_x0000_t75" style="width:273.05pt;height:35.3pt" o:ole="">
            <v:imagedata r:id="rId8" o:title=""/>
          </v:shape>
          <o:OLEObject Type="Embed" ProgID="Equation.DSMT4" ShapeID="_x0000_i1027" DrawAspect="Content" ObjectID="_1450731068" r:id="rId9"/>
        </w:object>
      </w:r>
      <w:r>
        <w:rPr>
          <w:sz w:val="20"/>
          <w:szCs w:val="20"/>
        </w:rPr>
        <w:t>.</w:t>
      </w:r>
    </w:p>
    <w:p w:rsidR="00336309" w:rsidRDefault="00336309" w:rsidP="00336309">
      <w:pPr>
        <w:rPr>
          <w:sz w:val="20"/>
          <w:szCs w:val="20"/>
        </w:rPr>
      </w:pPr>
      <w:r>
        <w:rPr>
          <w:sz w:val="20"/>
          <w:szCs w:val="20"/>
        </w:rPr>
        <w:t>De plus </w:t>
      </w:r>
      <w:proofErr w:type="gramStart"/>
      <w:r>
        <w:rPr>
          <w:sz w:val="20"/>
          <w:szCs w:val="20"/>
        </w:rPr>
        <w:t xml:space="preserve">: </w:t>
      </w:r>
      <w:r w:rsidRPr="00632083">
        <w:rPr>
          <w:position w:val="-14"/>
          <w:sz w:val="20"/>
          <w:szCs w:val="20"/>
        </w:rPr>
        <w:object w:dxaOrig="3000" w:dyaOrig="420">
          <v:shape id="_x0000_i1028" type="#_x0000_t75" style="width:150.1pt;height:21.05pt" o:ole="">
            <v:imagedata r:id="rId10" o:title=""/>
          </v:shape>
          <o:OLEObject Type="Embed" ProgID="Equation.DSMT4" ShapeID="_x0000_i1028" DrawAspect="Content" ObjectID="_1450731069" r:id="rId11"/>
        </w:object>
      </w:r>
      <w:r>
        <w:rPr>
          <w:sz w:val="20"/>
          <w:szCs w:val="20"/>
        </w:rPr>
        <w:t>.</w:t>
      </w:r>
      <w:proofErr w:type="gramEnd"/>
      <w:r>
        <w:rPr>
          <w:sz w:val="20"/>
          <w:szCs w:val="20"/>
        </w:rPr>
        <w:t xml:space="preserve"> On en déduit que, pour tout réel </w:t>
      </w:r>
      <w:r w:rsidRPr="0042203B">
        <w:rPr>
          <w:i/>
          <w:sz w:val="20"/>
          <w:szCs w:val="20"/>
        </w:rPr>
        <w:t>a</w:t>
      </w:r>
      <w:r>
        <w:rPr>
          <w:sz w:val="20"/>
          <w:szCs w:val="20"/>
        </w:rPr>
        <w:t xml:space="preserve"> : </w:t>
      </w:r>
      <w:r w:rsidRPr="0042203B">
        <w:rPr>
          <w:position w:val="-30"/>
          <w:sz w:val="20"/>
          <w:szCs w:val="20"/>
        </w:rPr>
        <w:object w:dxaOrig="1480" w:dyaOrig="700">
          <v:shape id="_x0000_i1029" type="#_x0000_t75" style="width:74.05pt;height:35.3pt" o:ole="">
            <v:imagedata r:id="rId12" o:title=""/>
          </v:shape>
          <o:OLEObject Type="Embed" ProgID="Equation.DSMT4" ShapeID="_x0000_i1029" DrawAspect="Content" ObjectID="_1450731070" r:id="rId13"/>
        </w:object>
      </w:r>
      <w:r w:rsidRPr="00BC1D06">
        <w:rPr>
          <w:position w:val="-6"/>
          <w:sz w:val="20"/>
          <w:szCs w:val="20"/>
        </w:rPr>
        <w:object w:dxaOrig="800" w:dyaOrig="300">
          <v:shape id="_x0000_i1030" type="#_x0000_t75" style="width:40.1pt;height:14.95pt" o:ole="">
            <v:imagedata r:id="rId14" o:title=""/>
          </v:shape>
          <o:OLEObject Type="Embed" ProgID="Equation.DSMT4" ShapeID="_x0000_i1030" DrawAspect="Content" ObjectID="_1450731071" r:id="rId15"/>
        </w:object>
      </w:r>
    </w:p>
    <w:p w:rsidR="00336309" w:rsidRPr="00821782" w:rsidRDefault="00336309" w:rsidP="00336309">
      <w:pPr>
        <w:rPr>
          <w:sz w:val="20"/>
          <w:szCs w:val="20"/>
        </w:rPr>
      </w:pPr>
      <w:r>
        <w:rPr>
          <w:sz w:val="20"/>
          <w:szCs w:val="20"/>
        </w:rPr>
        <w:t xml:space="preserve">En particulier, si </w:t>
      </w:r>
      <w:r w:rsidRPr="00CD36D2">
        <w:rPr>
          <w:i/>
          <w:sz w:val="20"/>
          <w:szCs w:val="20"/>
        </w:rPr>
        <w:t>a</w:t>
      </w:r>
      <w:r>
        <w:rPr>
          <w:sz w:val="20"/>
          <w:szCs w:val="20"/>
        </w:rPr>
        <w:t xml:space="preserve">= 2013 : </w:t>
      </w:r>
      <w:r w:rsidRPr="003A47CD">
        <w:rPr>
          <w:position w:val="-26"/>
          <w:sz w:val="20"/>
          <w:szCs w:val="20"/>
        </w:rPr>
        <w:object w:dxaOrig="3060" w:dyaOrig="620">
          <v:shape id="_x0000_i1031" type="#_x0000_t75" style="width:152.85pt;height:31.25pt" o:ole="">
            <v:imagedata r:id="rId16" o:title=""/>
          </v:shape>
          <o:OLEObject Type="Embed" ProgID="Equation.DSMT4" ShapeID="_x0000_i1031" DrawAspect="Content" ObjectID="_1450731072" r:id="rId17"/>
        </w:object>
      </w:r>
      <w:r>
        <w:rPr>
          <w:sz w:val="20"/>
          <w:szCs w:val="20"/>
        </w:rPr>
        <w:t xml:space="preserve"> qui est un entier naturel.</w:t>
      </w:r>
    </w:p>
    <w:p w:rsidR="00336309" w:rsidRPr="00336309" w:rsidRDefault="00336309" w:rsidP="00336309">
      <w:pPr>
        <w:spacing w:before="120" w:after="240"/>
        <w:rPr>
          <w:b/>
          <w:sz w:val="24"/>
          <w:szCs w:val="20"/>
        </w:rPr>
      </w:pPr>
      <w:r w:rsidRPr="00336309">
        <w:rPr>
          <w:b/>
          <w:sz w:val="24"/>
          <w:szCs w:val="20"/>
        </w:rPr>
        <w:t xml:space="preserve">Exercice 2  </w:t>
      </w:r>
      <w:r>
        <w:rPr>
          <w:b/>
          <w:sz w:val="24"/>
          <w:szCs w:val="20"/>
        </w:rPr>
        <w:t>Pourquoi 1 4 6 4 1</w:t>
      </w:r>
    </w:p>
    <w:p w:rsidR="00336309" w:rsidRDefault="00336309" w:rsidP="00336309">
      <w:pPr>
        <w:tabs>
          <w:tab w:val="left" w:pos="426"/>
        </w:tabs>
        <w:spacing w:before="120" w:after="240"/>
        <w:rPr>
          <w:sz w:val="20"/>
          <w:szCs w:val="20"/>
        </w:rPr>
      </w:pPr>
      <w:r>
        <w:rPr>
          <w:sz w:val="20"/>
          <w:szCs w:val="20"/>
        </w:rPr>
        <w:t>1.</w:t>
      </w:r>
      <w:r>
        <w:rPr>
          <w:sz w:val="20"/>
          <w:szCs w:val="20"/>
        </w:rPr>
        <w:tab/>
      </w:r>
      <w:r w:rsidRPr="00D94A88">
        <w:rPr>
          <w:sz w:val="20"/>
          <w:szCs w:val="20"/>
        </w:rPr>
        <w:t>M = 1 464 101 210</w:t>
      </w:r>
      <w:r>
        <w:rPr>
          <w:sz w:val="20"/>
          <w:szCs w:val="20"/>
        </w:rPr>
        <w:t> </w:t>
      </w:r>
      <w:r w:rsidRPr="00D94A88">
        <w:rPr>
          <w:sz w:val="20"/>
          <w:szCs w:val="20"/>
        </w:rPr>
        <w:t>001</w:t>
      </w:r>
      <w:r>
        <w:rPr>
          <w:sz w:val="20"/>
          <w:szCs w:val="20"/>
        </w:rPr>
        <w:t xml:space="preserve"> </w:t>
      </w:r>
    </w:p>
    <w:p w:rsidR="00336309" w:rsidRPr="00DE29BD" w:rsidRDefault="00336309" w:rsidP="00336309">
      <w:pPr>
        <w:tabs>
          <w:tab w:val="left" w:pos="426"/>
        </w:tabs>
        <w:spacing w:before="120" w:after="240"/>
        <w:rPr>
          <w:sz w:val="20"/>
          <w:szCs w:val="20"/>
        </w:rPr>
      </w:pPr>
      <w:r>
        <w:rPr>
          <w:sz w:val="20"/>
          <w:szCs w:val="20"/>
        </w:rPr>
        <w:t xml:space="preserve">M = </w:t>
      </w:r>
      <w:r w:rsidRPr="00D94A88">
        <w:rPr>
          <w:sz w:val="20"/>
          <w:szCs w:val="20"/>
        </w:rPr>
        <w:t>14</w:t>
      </w:r>
      <w:r>
        <w:rPr>
          <w:sz w:val="20"/>
          <w:szCs w:val="20"/>
        </w:rPr>
        <w:t xml:space="preserve"> </w:t>
      </w:r>
      <w:r w:rsidRPr="00D94A88">
        <w:rPr>
          <w:sz w:val="20"/>
          <w:szCs w:val="20"/>
        </w:rPr>
        <w:t>64</w:t>
      </w:r>
      <w:r>
        <w:rPr>
          <w:sz w:val="20"/>
          <w:szCs w:val="20"/>
        </w:rPr>
        <w:t xml:space="preserve">1 </w:t>
      </w:r>
      <w:r>
        <w:rPr>
          <w:sz w:val="20"/>
          <w:szCs w:val="20"/>
        </w:rPr>
        <w:sym w:font="Symbol" w:char="F0B4"/>
      </w:r>
      <w:r>
        <w:rPr>
          <w:sz w:val="20"/>
          <w:szCs w:val="20"/>
        </w:rPr>
        <w:t xml:space="preserve"> 10</w:t>
      </w:r>
      <w:r>
        <w:rPr>
          <w:sz w:val="20"/>
          <w:szCs w:val="20"/>
          <w:vertAlign w:val="superscript"/>
        </w:rPr>
        <w:t>8</w:t>
      </w:r>
      <w:r>
        <w:rPr>
          <w:sz w:val="20"/>
          <w:szCs w:val="20"/>
        </w:rPr>
        <w:t xml:space="preserve"> + </w:t>
      </w:r>
      <w:r w:rsidRPr="00D94A88">
        <w:rPr>
          <w:sz w:val="20"/>
          <w:szCs w:val="20"/>
        </w:rPr>
        <w:t>121</w:t>
      </w:r>
      <w:r>
        <w:rPr>
          <w:sz w:val="20"/>
          <w:szCs w:val="20"/>
        </w:rPr>
        <w:t xml:space="preserve"> </w:t>
      </w:r>
      <w:r>
        <w:rPr>
          <w:sz w:val="20"/>
          <w:szCs w:val="20"/>
        </w:rPr>
        <w:sym w:font="Symbol" w:char="F0B4"/>
      </w:r>
      <w:r>
        <w:rPr>
          <w:sz w:val="20"/>
          <w:szCs w:val="20"/>
        </w:rPr>
        <w:t xml:space="preserve"> 10</w:t>
      </w:r>
      <w:r>
        <w:rPr>
          <w:sz w:val="20"/>
          <w:szCs w:val="20"/>
          <w:vertAlign w:val="superscript"/>
        </w:rPr>
        <w:t>4</w:t>
      </w:r>
      <w:r>
        <w:rPr>
          <w:sz w:val="20"/>
          <w:szCs w:val="20"/>
        </w:rPr>
        <w:t xml:space="preserve"> + 1. Or 121 = 11</w:t>
      </w:r>
      <w:r w:rsidRPr="00144FF9">
        <w:rPr>
          <w:sz w:val="20"/>
          <w:szCs w:val="20"/>
          <w:vertAlign w:val="superscript"/>
        </w:rPr>
        <w:t>2</w:t>
      </w:r>
      <w:r>
        <w:rPr>
          <w:sz w:val="20"/>
          <w:szCs w:val="20"/>
        </w:rPr>
        <w:t xml:space="preserve"> et </w:t>
      </w:r>
      <w:r w:rsidRPr="00D94A88">
        <w:rPr>
          <w:sz w:val="20"/>
          <w:szCs w:val="20"/>
        </w:rPr>
        <w:t>14</w:t>
      </w:r>
      <w:r>
        <w:rPr>
          <w:sz w:val="20"/>
          <w:szCs w:val="20"/>
        </w:rPr>
        <w:t xml:space="preserve"> </w:t>
      </w:r>
      <w:r w:rsidRPr="00D94A88">
        <w:rPr>
          <w:sz w:val="20"/>
          <w:szCs w:val="20"/>
        </w:rPr>
        <w:t>64</w:t>
      </w:r>
      <w:r>
        <w:rPr>
          <w:sz w:val="20"/>
          <w:szCs w:val="20"/>
        </w:rPr>
        <w:t>1 = 11</w:t>
      </w:r>
      <w:r w:rsidRPr="007D7A08">
        <w:rPr>
          <w:sz w:val="20"/>
          <w:szCs w:val="20"/>
          <w:vertAlign w:val="superscript"/>
        </w:rPr>
        <w:t>4</w:t>
      </w:r>
      <w:r>
        <w:rPr>
          <w:sz w:val="20"/>
          <w:szCs w:val="20"/>
        </w:rPr>
        <w:t xml:space="preserve">. D’où : </w:t>
      </w:r>
      <w:r w:rsidRPr="00D94A88">
        <w:rPr>
          <w:sz w:val="20"/>
          <w:szCs w:val="20"/>
        </w:rPr>
        <w:t xml:space="preserve">M </w:t>
      </w:r>
      <w:r>
        <w:rPr>
          <w:sz w:val="20"/>
          <w:szCs w:val="20"/>
        </w:rPr>
        <w:t xml:space="preserve">= (11 </w:t>
      </w:r>
      <w:r>
        <w:rPr>
          <w:sz w:val="20"/>
          <w:szCs w:val="20"/>
        </w:rPr>
        <w:sym w:font="Symbol" w:char="F0B4"/>
      </w:r>
      <w:r>
        <w:rPr>
          <w:sz w:val="20"/>
          <w:szCs w:val="20"/>
        </w:rPr>
        <w:t xml:space="preserve"> 10</w:t>
      </w:r>
      <w:r>
        <w:rPr>
          <w:sz w:val="20"/>
          <w:szCs w:val="20"/>
          <w:vertAlign w:val="superscript"/>
        </w:rPr>
        <w:t>2</w:t>
      </w:r>
      <w:r>
        <w:rPr>
          <w:sz w:val="20"/>
          <w:szCs w:val="20"/>
        </w:rPr>
        <w:t>)</w:t>
      </w:r>
      <w:r>
        <w:rPr>
          <w:sz w:val="20"/>
          <w:szCs w:val="20"/>
          <w:vertAlign w:val="superscript"/>
        </w:rPr>
        <w:t>4</w:t>
      </w:r>
      <w:r>
        <w:rPr>
          <w:sz w:val="20"/>
          <w:szCs w:val="20"/>
        </w:rPr>
        <w:t xml:space="preserve"> + (11 </w:t>
      </w:r>
      <w:r>
        <w:rPr>
          <w:sz w:val="20"/>
          <w:szCs w:val="20"/>
        </w:rPr>
        <w:sym w:font="Symbol" w:char="F0B4"/>
      </w:r>
      <w:r>
        <w:rPr>
          <w:sz w:val="20"/>
          <w:szCs w:val="20"/>
        </w:rPr>
        <w:t xml:space="preserve"> 10</w:t>
      </w:r>
      <w:r>
        <w:rPr>
          <w:sz w:val="20"/>
          <w:szCs w:val="20"/>
          <w:vertAlign w:val="superscript"/>
        </w:rPr>
        <w:t>2</w:t>
      </w:r>
      <w:r>
        <w:rPr>
          <w:sz w:val="20"/>
          <w:szCs w:val="20"/>
        </w:rPr>
        <w:t>)</w:t>
      </w:r>
      <w:r>
        <w:rPr>
          <w:sz w:val="20"/>
          <w:szCs w:val="20"/>
          <w:vertAlign w:val="superscript"/>
        </w:rPr>
        <w:t>2</w:t>
      </w:r>
      <w:r>
        <w:rPr>
          <w:sz w:val="20"/>
          <w:szCs w:val="20"/>
        </w:rPr>
        <w:t xml:space="preserve"> + 1</w:t>
      </w:r>
    </w:p>
    <w:p w:rsidR="00336309" w:rsidRDefault="00336309" w:rsidP="00336309">
      <w:pPr>
        <w:spacing w:before="120" w:after="240"/>
        <w:rPr>
          <w:sz w:val="20"/>
          <w:szCs w:val="20"/>
        </w:rPr>
      </w:pPr>
      <w:r w:rsidRPr="00D94A88">
        <w:rPr>
          <w:sz w:val="20"/>
          <w:szCs w:val="20"/>
        </w:rPr>
        <w:t xml:space="preserve">M </w:t>
      </w:r>
      <w:r>
        <w:rPr>
          <w:sz w:val="20"/>
          <w:szCs w:val="20"/>
        </w:rPr>
        <w:t>= 1 100</w:t>
      </w:r>
      <w:r w:rsidRPr="007D7A08">
        <w:rPr>
          <w:sz w:val="20"/>
          <w:szCs w:val="20"/>
          <w:vertAlign w:val="superscript"/>
        </w:rPr>
        <w:t>4</w:t>
      </w:r>
      <w:r>
        <w:rPr>
          <w:sz w:val="20"/>
          <w:szCs w:val="20"/>
        </w:rPr>
        <w:t xml:space="preserve">+ 2 </w:t>
      </w:r>
      <w:r>
        <w:rPr>
          <w:sz w:val="20"/>
          <w:szCs w:val="20"/>
        </w:rPr>
        <w:sym w:font="Symbol" w:char="F0B4"/>
      </w:r>
      <w:r>
        <w:rPr>
          <w:sz w:val="20"/>
          <w:szCs w:val="20"/>
        </w:rPr>
        <w:t xml:space="preserve"> 1 100</w:t>
      </w:r>
      <w:r w:rsidRPr="00144FF9">
        <w:rPr>
          <w:sz w:val="20"/>
          <w:szCs w:val="20"/>
          <w:vertAlign w:val="superscript"/>
        </w:rPr>
        <w:t>2</w:t>
      </w:r>
      <w:r>
        <w:rPr>
          <w:sz w:val="20"/>
          <w:szCs w:val="20"/>
        </w:rPr>
        <w:t xml:space="preserve"> + 1 </w:t>
      </w:r>
      <w:r>
        <w:rPr>
          <w:sz w:val="20"/>
          <w:szCs w:val="20"/>
        </w:rPr>
        <w:sym w:font="Symbol" w:char="F02D"/>
      </w:r>
      <w:r>
        <w:rPr>
          <w:sz w:val="20"/>
          <w:szCs w:val="20"/>
        </w:rPr>
        <w:t xml:space="preserve"> 1 100</w:t>
      </w:r>
      <w:r w:rsidRPr="00144FF9">
        <w:rPr>
          <w:sz w:val="20"/>
          <w:szCs w:val="20"/>
          <w:vertAlign w:val="superscript"/>
        </w:rPr>
        <w:t>2</w:t>
      </w:r>
      <w:r>
        <w:rPr>
          <w:sz w:val="20"/>
          <w:szCs w:val="20"/>
        </w:rPr>
        <w:t xml:space="preserve"> </w:t>
      </w:r>
    </w:p>
    <w:p w:rsidR="00336309" w:rsidRDefault="00336309" w:rsidP="00336309">
      <w:pPr>
        <w:spacing w:before="120" w:after="240"/>
        <w:rPr>
          <w:sz w:val="20"/>
          <w:szCs w:val="20"/>
        </w:rPr>
      </w:pPr>
      <w:r>
        <w:rPr>
          <w:sz w:val="20"/>
          <w:szCs w:val="20"/>
        </w:rPr>
        <w:t>M = (1 100</w:t>
      </w:r>
      <w:r w:rsidRPr="003A76F8">
        <w:rPr>
          <w:sz w:val="20"/>
          <w:szCs w:val="20"/>
          <w:vertAlign w:val="superscript"/>
        </w:rPr>
        <w:t>2</w:t>
      </w:r>
      <w:r>
        <w:rPr>
          <w:sz w:val="20"/>
          <w:szCs w:val="20"/>
        </w:rPr>
        <w:t>+ 1)</w:t>
      </w:r>
      <w:r w:rsidRPr="003F08E2">
        <w:rPr>
          <w:sz w:val="20"/>
          <w:szCs w:val="20"/>
          <w:vertAlign w:val="superscript"/>
        </w:rPr>
        <w:t>2</w:t>
      </w:r>
      <w:r>
        <w:rPr>
          <w:sz w:val="20"/>
          <w:szCs w:val="20"/>
        </w:rPr>
        <w:sym w:font="Symbol" w:char="F02D"/>
      </w:r>
      <w:r>
        <w:rPr>
          <w:sz w:val="20"/>
          <w:szCs w:val="20"/>
        </w:rPr>
        <w:t xml:space="preserve"> 1 100</w:t>
      </w:r>
      <w:r w:rsidRPr="00144FF9">
        <w:rPr>
          <w:sz w:val="20"/>
          <w:szCs w:val="20"/>
          <w:vertAlign w:val="superscript"/>
        </w:rPr>
        <w:t>2</w:t>
      </w:r>
      <w:r>
        <w:rPr>
          <w:sz w:val="20"/>
          <w:szCs w:val="20"/>
        </w:rPr>
        <w:t>.</w:t>
      </w:r>
    </w:p>
    <w:p w:rsidR="00336309" w:rsidRDefault="00336309" w:rsidP="00336309">
      <w:pPr>
        <w:spacing w:before="120" w:after="240"/>
        <w:rPr>
          <w:sz w:val="20"/>
          <w:szCs w:val="20"/>
        </w:rPr>
      </w:pPr>
      <w:r>
        <w:rPr>
          <w:sz w:val="20"/>
          <w:szCs w:val="20"/>
        </w:rPr>
        <w:t xml:space="preserve">Soit </w:t>
      </w:r>
      <w:r w:rsidRPr="00D94A88">
        <w:rPr>
          <w:sz w:val="20"/>
          <w:szCs w:val="20"/>
        </w:rPr>
        <w:t xml:space="preserve">M </w:t>
      </w:r>
      <w:r>
        <w:rPr>
          <w:sz w:val="20"/>
          <w:szCs w:val="20"/>
        </w:rPr>
        <w:t>= (1 100</w:t>
      </w:r>
      <w:r w:rsidRPr="003A76F8">
        <w:rPr>
          <w:sz w:val="20"/>
          <w:szCs w:val="20"/>
          <w:vertAlign w:val="superscript"/>
        </w:rPr>
        <w:t>2</w:t>
      </w:r>
      <w:r>
        <w:rPr>
          <w:sz w:val="20"/>
          <w:szCs w:val="20"/>
        </w:rPr>
        <w:t>+ 1 + 1 100) (1 100</w:t>
      </w:r>
      <w:r w:rsidRPr="003A76F8">
        <w:rPr>
          <w:sz w:val="20"/>
          <w:szCs w:val="20"/>
          <w:vertAlign w:val="superscript"/>
        </w:rPr>
        <w:t>2</w:t>
      </w:r>
      <w:r>
        <w:rPr>
          <w:sz w:val="20"/>
          <w:szCs w:val="20"/>
        </w:rPr>
        <w:t xml:space="preserve">+ 1 </w:t>
      </w:r>
      <w:r>
        <w:rPr>
          <w:sz w:val="20"/>
          <w:szCs w:val="20"/>
        </w:rPr>
        <w:sym w:font="Symbol" w:char="F02D"/>
      </w:r>
      <w:r>
        <w:rPr>
          <w:sz w:val="20"/>
          <w:szCs w:val="20"/>
        </w:rPr>
        <w:t xml:space="preserve"> 1 100)</w:t>
      </w:r>
    </w:p>
    <w:p w:rsidR="00336309" w:rsidRDefault="00336309" w:rsidP="00336309">
      <w:pPr>
        <w:spacing w:before="120" w:after="240"/>
        <w:rPr>
          <w:sz w:val="20"/>
          <w:szCs w:val="20"/>
        </w:rPr>
      </w:pPr>
      <w:r>
        <w:rPr>
          <w:sz w:val="20"/>
          <w:szCs w:val="20"/>
        </w:rPr>
        <w:t xml:space="preserve">On en déduit que : M = 1 211 101 </w:t>
      </w:r>
      <w:r>
        <w:rPr>
          <w:sz w:val="20"/>
          <w:szCs w:val="20"/>
        </w:rPr>
        <w:sym w:font="Symbol" w:char="F0B4"/>
      </w:r>
      <w:r>
        <w:rPr>
          <w:sz w:val="20"/>
          <w:szCs w:val="20"/>
        </w:rPr>
        <w:t xml:space="preserve"> 1 208 901. 1 211 101  est un diviseur de M qui répond à la question.</w:t>
      </w:r>
    </w:p>
    <w:p w:rsidR="00336309" w:rsidRDefault="00336309" w:rsidP="00336309">
      <w:pPr>
        <w:tabs>
          <w:tab w:val="left" w:pos="426"/>
        </w:tabs>
        <w:spacing w:before="120" w:after="240"/>
        <w:rPr>
          <w:sz w:val="20"/>
          <w:szCs w:val="20"/>
        </w:rPr>
      </w:pPr>
      <w:r>
        <w:rPr>
          <w:sz w:val="20"/>
          <w:szCs w:val="20"/>
        </w:rPr>
        <w:t>2.</w:t>
      </w:r>
      <w:r>
        <w:rPr>
          <w:sz w:val="20"/>
          <w:szCs w:val="20"/>
        </w:rPr>
        <w:tab/>
        <w:t>N = 100 140 001</w:t>
      </w:r>
    </w:p>
    <w:p w:rsidR="00336309" w:rsidRDefault="00336309" w:rsidP="00336309">
      <w:pPr>
        <w:tabs>
          <w:tab w:val="left" w:pos="426"/>
        </w:tabs>
        <w:spacing w:before="120" w:after="240"/>
        <w:rPr>
          <w:sz w:val="20"/>
          <w:szCs w:val="20"/>
        </w:rPr>
      </w:pPr>
      <w:r>
        <w:rPr>
          <w:sz w:val="20"/>
          <w:szCs w:val="20"/>
        </w:rPr>
        <w:t>N = 10</w:t>
      </w:r>
      <w:r w:rsidRPr="00275B86">
        <w:rPr>
          <w:sz w:val="20"/>
          <w:szCs w:val="20"/>
          <w:vertAlign w:val="superscript"/>
        </w:rPr>
        <w:t>8</w:t>
      </w:r>
      <w:r>
        <w:rPr>
          <w:sz w:val="20"/>
          <w:szCs w:val="20"/>
        </w:rPr>
        <w:t xml:space="preserve"> + 14 </w:t>
      </w:r>
      <w:r>
        <w:rPr>
          <w:sz w:val="20"/>
          <w:szCs w:val="20"/>
        </w:rPr>
        <w:sym w:font="Symbol" w:char="F0B4"/>
      </w:r>
      <w:r>
        <w:rPr>
          <w:sz w:val="20"/>
          <w:szCs w:val="20"/>
        </w:rPr>
        <w:t xml:space="preserve"> 10</w:t>
      </w:r>
      <w:r w:rsidRPr="00275B86">
        <w:rPr>
          <w:sz w:val="20"/>
          <w:szCs w:val="20"/>
          <w:vertAlign w:val="superscript"/>
        </w:rPr>
        <w:t>4</w:t>
      </w:r>
      <w:r>
        <w:rPr>
          <w:sz w:val="20"/>
          <w:szCs w:val="20"/>
        </w:rPr>
        <w:t xml:space="preserve"> + 1.</w:t>
      </w:r>
    </w:p>
    <w:p w:rsidR="00336309" w:rsidRDefault="00336309" w:rsidP="00336309">
      <w:pPr>
        <w:tabs>
          <w:tab w:val="left" w:pos="426"/>
        </w:tabs>
        <w:spacing w:before="120" w:after="240"/>
        <w:rPr>
          <w:sz w:val="20"/>
          <w:szCs w:val="20"/>
        </w:rPr>
      </w:pPr>
      <w:r>
        <w:rPr>
          <w:sz w:val="20"/>
          <w:szCs w:val="20"/>
        </w:rPr>
        <w:t xml:space="preserve">En posant </w:t>
      </w:r>
      <w:r w:rsidRPr="00D42CA0">
        <w:rPr>
          <w:i/>
          <w:sz w:val="20"/>
          <w:szCs w:val="20"/>
        </w:rPr>
        <w:t>x</w:t>
      </w:r>
      <w:r>
        <w:rPr>
          <w:sz w:val="20"/>
          <w:szCs w:val="20"/>
        </w:rPr>
        <w:t xml:space="preserve"> = 10, on a : N = </w:t>
      </w:r>
      <w:r w:rsidRPr="00B91A24">
        <w:rPr>
          <w:i/>
          <w:sz w:val="20"/>
          <w:szCs w:val="20"/>
        </w:rPr>
        <w:t>x</w:t>
      </w:r>
      <w:r w:rsidRPr="00B91A24">
        <w:rPr>
          <w:sz w:val="20"/>
          <w:szCs w:val="20"/>
          <w:vertAlign w:val="superscript"/>
        </w:rPr>
        <w:t>8</w:t>
      </w:r>
      <w:r>
        <w:rPr>
          <w:sz w:val="20"/>
          <w:szCs w:val="20"/>
        </w:rPr>
        <w:t xml:space="preserve"> + 14 </w:t>
      </w:r>
      <w:r w:rsidRPr="00B91A24">
        <w:rPr>
          <w:i/>
          <w:sz w:val="20"/>
          <w:szCs w:val="20"/>
        </w:rPr>
        <w:t>x</w:t>
      </w:r>
      <w:r w:rsidRPr="00B91A24">
        <w:rPr>
          <w:sz w:val="20"/>
          <w:szCs w:val="20"/>
          <w:vertAlign w:val="superscript"/>
        </w:rPr>
        <w:t>4</w:t>
      </w:r>
      <w:r>
        <w:rPr>
          <w:sz w:val="20"/>
          <w:szCs w:val="20"/>
        </w:rPr>
        <w:t xml:space="preserve"> + 1. L’idée est de factoriser N et pour cela, on réalise une factorisation « forcée » en ajoutant et soustrayant un terme afin de faire apparaître une identité remarquable.</w:t>
      </w:r>
    </w:p>
    <w:p w:rsidR="00336309" w:rsidRDefault="00336309" w:rsidP="00336309">
      <w:pPr>
        <w:tabs>
          <w:tab w:val="left" w:pos="426"/>
        </w:tabs>
        <w:spacing w:before="120" w:after="240"/>
        <w:rPr>
          <w:sz w:val="20"/>
          <w:szCs w:val="20"/>
        </w:rPr>
      </w:pPr>
      <w:r>
        <w:rPr>
          <w:sz w:val="20"/>
          <w:szCs w:val="20"/>
        </w:rPr>
        <w:t xml:space="preserve">En remarquant que </w:t>
      </w:r>
      <w:r w:rsidRPr="00B91A24">
        <w:rPr>
          <w:i/>
          <w:sz w:val="20"/>
          <w:szCs w:val="20"/>
        </w:rPr>
        <w:t>x</w:t>
      </w:r>
      <w:r w:rsidRPr="00B91A24">
        <w:rPr>
          <w:sz w:val="20"/>
          <w:szCs w:val="20"/>
          <w:vertAlign w:val="superscript"/>
        </w:rPr>
        <w:t>8</w:t>
      </w:r>
      <w:r>
        <w:rPr>
          <w:sz w:val="20"/>
          <w:szCs w:val="20"/>
        </w:rPr>
        <w:t xml:space="preserve"> et 1 sont deux des termes du développement de (</w:t>
      </w:r>
      <w:r w:rsidRPr="00B91A24">
        <w:rPr>
          <w:i/>
          <w:sz w:val="20"/>
          <w:szCs w:val="20"/>
        </w:rPr>
        <w:t>x</w:t>
      </w:r>
      <w:r>
        <w:rPr>
          <w:sz w:val="20"/>
          <w:szCs w:val="20"/>
          <w:vertAlign w:val="superscript"/>
        </w:rPr>
        <w:t>4</w:t>
      </w:r>
      <w:r>
        <w:rPr>
          <w:sz w:val="20"/>
          <w:szCs w:val="20"/>
        </w:rPr>
        <w:t xml:space="preserve"> + 1)</w:t>
      </w:r>
      <w:r w:rsidRPr="007A5ABC">
        <w:rPr>
          <w:sz w:val="20"/>
          <w:szCs w:val="20"/>
          <w:vertAlign w:val="superscript"/>
        </w:rPr>
        <w:t>2</w:t>
      </w:r>
      <w:r>
        <w:rPr>
          <w:sz w:val="20"/>
          <w:szCs w:val="20"/>
        </w:rPr>
        <w:t xml:space="preserve">, on obtient : </w:t>
      </w:r>
    </w:p>
    <w:p w:rsidR="00336309" w:rsidRDefault="00336309" w:rsidP="00336309">
      <w:pPr>
        <w:tabs>
          <w:tab w:val="left" w:pos="426"/>
        </w:tabs>
        <w:spacing w:before="120" w:after="240"/>
        <w:rPr>
          <w:sz w:val="20"/>
          <w:szCs w:val="20"/>
        </w:rPr>
      </w:pPr>
      <w:r>
        <w:rPr>
          <w:sz w:val="20"/>
          <w:szCs w:val="20"/>
        </w:rPr>
        <w:t xml:space="preserve">N = </w:t>
      </w:r>
      <w:r w:rsidRPr="00B91A24">
        <w:rPr>
          <w:i/>
          <w:sz w:val="20"/>
          <w:szCs w:val="20"/>
        </w:rPr>
        <w:t>x</w:t>
      </w:r>
      <w:r w:rsidRPr="00B91A24">
        <w:rPr>
          <w:sz w:val="20"/>
          <w:szCs w:val="20"/>
          <w:vertAlign w:val="superscript"/>
        </w:rPr>
        <w:t>8</w:t>
      </w:r>
      <w:r>
        <w:rPr>
          <w:sz w:val="20"/>
          <w:szCs w:val="20"/>
        </w:rPr>
        <w:t xml:space="preserve"> + 1+ 14 </w:t>
      </w:r>
      <w:r w:rsidRPr="00B91A24">
        <w:rPr>
          <w:i/>
          <w:sz w:val="20"/>
          <w:szCs w:val="20"/>
        </w:rPr>
        <w:t>x</w:t>
      </w:r>
      <w:r w:rsidRPr="00B91A24">
        <w:rPr>
          <w:sz w:val="20"/>
          <w:szCs w:val="20"/>
          <w:vertAlign w:val="superscript"/>
        </w:rPr>
        <w:t>4</w:t>
      </w:r>
      <w:r>
        <w:rPr>
          <w:sz w:val="20"/>
          <w:szCs w:val="20"/>
        </w:rPr>
        <w:t xml:space="preserve"> = (</w:t>
      </w:r>
      <w:r w:rsidRPr="00B91A24">
        <w:rPr>
          <w:i/>
          <w:sz w:val="20"/>
          <w:szCs w:val="20"/>
        </w:rPr>
        <w:t>x</w:t>
      </w:r>
      <w:r>
        <w:rPr>
          <w:sz w:val="20"/>
          <w:szCs w:val="20"/>
          <w:vertAlign w:val="superscript"/>
        </w:rPr>
        <w:t>4</w:t>
      </w:r>
      <w:r>
        <w:rPr>
          <w:sz w:val="20"/>
          <w:szCs w:val="20"/>
        </w:rPr>
        <w:t xml:space="preserve"> + 1)</w:t>
      </w:r>
      <w:r w:rsidRPr="007A5ABC">
        <w:rPr>
          <w:sz w:val="20"/>
          <w:szCs w:val="20"/>
          <w:vertAlign w:val="superscript"/>
        </w:rPr>
        <w:t>2</w:t>
      </w:r>
      <w:r>
        <w:rPr>
          <w:sz w:val="20"/>
          <w:szCs w:val="20"/>
        </w:rPr>
        <w:t xml:space="preserve"> </w:t>
      </w:r>
      <w:r>
        <w:rPr>
          <w:sz w:val="20"/>
          <w:szCs w:val="20"/>
        </w:rPr>
        <w:sym w:font="Symbol" w:char="F02D"/>
      </w:r>
      <w:r>
        <w:rPr>
          <w:sz w:val="20"/>
          <w:szCs w:val="20"/>
        </w:rPr>
        <w:t xml:space="preserve"> 2 </w:t>
      </w:r>
      <w:r w:rsidRPr="00B91A24">
        <w:rPr>
          <w:i/>
          <w:sz w:val="20"/>
          <w:szCs w:val="20"/>
        </w:rPr>
        <w:t>x</w:t>
      </w:r>
      <w:r w:rsidRPr="00B91A24">
        <w:rPr>
          <w:sz w:val="20"/>
          <w:szCs w:val="20"/>
          <w:vertAlign w:val="superscript"/>
        </w:rPr>
        <w:t>4</w:t>
      </w:r>
      <w:r>
        <w:rPr>
          <w:sz w:val="20"/>
          <w:szCs w:val="20"/>
        </w:rPr>
        <w:t xml:space="preserve"> + 14 </w:t>
      </w:r>
      <w:r w:rsidRPr="00B91A24">
        <w:rPr>
          <w:i/>
          <w:sz w:val="20"/>
          <w:szCs w:val="20"/>
        </w:rPr>
        <w:t>x</w:t>
      </w:r>
      <w:r w:rsidRPr="00B91A24">
        <w:rPr>
          <w:sz w:val="20"/>
          <w:szCs w:val="20"/>
          <w:vertAlign w:val="superscript"/>
        </w:rPr>
        <w:t>4</w:t>
      </w:r>
    </w:p>
    <w:p w:rsidR="00336309" w:rsidRDefault="00336309" w:rsidP="00336309">
      <w:pPr>
        <w:tabs>
          <w:tab w:val="left" w:pos="426"/>
        </w:tabs>
        <w:spacing w:before="120" w:after="240"/>
        <w:rPr>
          <w:sz w:val="20"/>
          <w:szCs w:val="20"/>
        </w:rPr>
      </w:pPr>
      <w:r w:rsidRPr="00B50FD8">
        <w:rPr>
          <w:sz w:val="20"/>
          <w:szCs w:val="20"/>
        </w:rPr>
        <w:t>N = (</w:t>
      </w:r>
      <w:r w:rsidRPr="00B50FD8">
        <w:rPr>
          <w:i/>
          <w:sz w:val="20"/>
          <w:szCs w:val="20"/>
        </w:rPr>
        <w:t>x</w:t>
      </w:r>
      <w:r w:rsidRPr="00B50FD8">
        <w:rPr>
          <w:sz w:val="20"/>
          <w:szCs w:val="20"/>
          <w:vertAlign w:val="superscript"/>
        </w:rPr>
        <w:t>4</w:t>
      </w:r>
      <w:r w:rsidRPr="00B50FD8">
        <w:rPr>
          <w:sz w:val="20"/>
          <w:szCs w:val="20"/>
        </w:rPr>
        <w:t xml:space="preserve"> + 1)</w:t>
      </w:r>
      <w:r w:rsidRPr="00B50FD8">
        <w:rPr>
          <w:sz w:val="20"/>
          <w:szCs w:val="20"/>
          <w:vertAlign w:val="superscript"/>
        </w:rPr>
        <w:t>2</w:t>
      </w:r>
      <w:r w:rsidRPr="00B50FD8">
        <w:rPr>
          <w:sz w:val="20"/>
          <w:szCs w:val="20"/>
        </w:rPr>
        <w:t xml:space="preserve"> + 12 </w:t>
      </w:r>
      <w:r w:rsidRPr="00B50FD8">
        <w:rPr>
          <w:i/>
          <w:sz w:val="20"/>
          <w:szCs w:val="20"/>
        </w:rPr>
        <w:t>x</w:t>
      </w:r>
      <w:r w:rsidRPr="00B50FD8">
        <w:rPr>
          <w:sz w:val="20"/>
          <w:szCs w:val="20"/>
          <w:vertAlign w:val="superscript"/>
        </w:rPr>
        <w:t>4</w:t>
      </w:r>
      <w:r w:rsidRPr="00B50FD8">
        <w:rPr>
          <w:sz w:val="20"/>
          <w:szCs w:val="20"/>
        </w:rPr>
        <w:t xml:space="preserve"> = (</w:t>
      </w:r>
      <w:r w:rsidRPr="00B50FD8">
        <w:rPr>
          <w:i/>
          <w:sz w:val="20"/>
          <w:szCs w:val="20"/>
        </w:rPr>
        <w:t>x</w:t>
      </w:r>
      <w:r w:rsidRPr="00B50FD8">
        <w:rPr>
          <w:sz w:val="20"/>
          <w:szCs w:val="20"/>
          <w:vertAlign w:val="superscript"/>
        </w:rPr>
        <w:t>4</w:t>
      </w:r>
      <w:r w:rsidRPr="00B50FD8">
        <w:rPr>
          <w:sz w:val="20"/>
          <w:szCs w:val="20"/>
        </w:rPr>
        <w:t xml:space="preserve"> + 1)</w:t>
      </w:r>
      <w:r w:rsidRPr="00B50FD8">
        <w:rPr>
          <w:sz w:val="20"/>
          <w:szCs w:val="20"/>
          <w:vertAlign w:val="superscript"/>
        </w:rPr>
        <w:t>2</w:t>
      </w:r>
      <w:r w:rsidRPr="00B50FD8">
        <w:rPr>
          <w:sz w:val="20"/>
          <w:szCs w:val="20"/>
        </w:rPr>
        <w:t xml:space="preserve"> + 4 </w:t>
      </w:r>
      <w:r w:rsidRPr="00B50FD8">
        <w:rPr>
          <w:i/>
          <w:sz w:val="20"/>
          <w:szCs w:val="20"/>
        </w:rPr>
        <w:t>x</w:t>
      </w:r>
      <w:r w:rsidRPr="00B50FD8">
        <w:rPr>
          <w:sz w:val="20"/>
          <w:szCs w:val="20"/>
          <w:vertAlign w:val="superscript"/>
        </w:rPr>
        <w:t>4</w:t>
      </w:r>
      <w:r w:rsidRPr="00B50FD8">
        <w:rPr>
          <w:sz w:val="20"/>
          <w:szCs w:val="20"/>
        </w:rPr>
        <w:t xml:space="preserve"> + 8 </w:t>
      </w:r>
      <w:r w:rsidRPr="00B50FD8">
        <w:rPr>
          <w:i/>
          <w:sz w:val="20"/>
          <w:szCs w:val="20"/>
        </w:rPr>
        <w:t>x</w:t>
      </w:r>
      <w:r w:rsidRPr="00B50FD8">
        <w:rPr>
          <w:sz w:val="20"/>
          <w:szCs w:val="20"/>
          <w:vertAlign w:val="superscript"/>
        </w:rPr>
        <w:t>4</w:t>
      </w:r>
      <w:r w:rsidRPr="00B50FD8">
        <w:rPr>
          <w:sz w:val="20"/>
          <w:szCs w:val="20"/>
        </w:rPr>
        <w:t>.  Or (</w:t>
      </w:r>
      <w:r w:rsidRPr="00B50FD8">
        <w:rPr>
          <w:i/>
          <w:sz w:val="20"/>
          <w:szCs w:val="20"/>
        </w:rPr>
        <w:t>x</w:t>
      </w:r>
      <w:r w:rsidRPr="00B50FD8">
        <w:rPr>
          <w:sz w:val="20"/>
          <w:szCs w:val="20"/>
          <w:vertAlign w:val="superscript"/>
        </w:rPr>
        <w:t>4</w:t>
      </w:r>
      <w:r w:rsidRPr="00B50FD8">
        <w:rPr>
          <w:sz w:val="20"/>
          <w:szCs w:val="20"/>
        </w:rPr>
        <w:t xml:space="preserve"> + 1)</w:t>
      </w:r>
      <w:r w:rsidRPr="00B50FD8">
        <w:rPr>
          <w:sz w:val="20"/>
          <w:szCs w:val="20"/>
          <w:vertAlign w:val="superscript"/>
        </w:rPr>
        <w:t>2</w:t>
      </w:r>
      <w:r w:rsidRPr="00B50FD8">
        <w:rPr>
          <w:sz w:val="20"/>
          <w:szCs w:val="20"/>
        </w:rPr>
        <w:t xml:space="preserve"> et 4 </w:t>
      </w:r>
      <w:r w:rsidRPr="00B50FD8">
        <w:rPr>
          <w:i/>
          <w:sz w:val="20"/>
          <w:szCs w:val="20"/>
        </w:rPr>
        <w:t>x</w:t>
      </w:r>
      <w:r w:rsidRPr="00B50FD8">
        <w:rPr>
          <w:sz w:val="20"/>
          <w:szCs w:val="20"/>
          <w:vertAlign w:val="superscript"/>
        </w:rPr>
        <w:t>4</w:t>
      </w:r>
      <w:r w:rsidRPr="00B50FD8">
        <w:rPr>
          <w:sz w:val="20"/>
          <w:szCs w:val="20"/>
        </w:rPr>
        <w:t xml:space="preserve"> sont deux </w:t>
      </w:r>
      <w:r>
        <w:rPr>
          <w:sz w:val="20"/>
          <w:szCs w:val="20"/>
        </w:rPr>
        <w:t xml:space="preserve">des </w:t>
      </w:r>
      <w:r w:rsidRPr="00B50FD8">
        <w:rPr>
          <w:sz w:val="20"/>
          <w:szCs w:val="20"/>
        </w:rPr>
        <w:t xml:space="preserve">termes du développement de </w:t>
      </w:r>
      <w:r>
        <w:rPr>
          <w:sz w:val="20"/>
          <w:szCs w:val="20"/>
        </w:rPr>
        <w:t>((</w:t>
      </w:r>
      <w:r w:rsidRPr="00B91A24">
        <w:rPr>
          <w:i/>
          <w:sz w:val="20"/>
          <w:szCs w:val="20"/>
        </w:rPr>
        <w:t>x</w:t>
      </w:r>
      <w:r>
        <w:rPr>
          <w:sz w:val="20"/>
          <w:szCs w:val="20"/>
          <w:vertAlign w:val="superscript"/>
        </w:rPr>
        <w:t>4</w:t>
      </w:r>
      <w:r>
        <w:rPr>
          <w:sz w:val="20"/>
          <w:szCs w:val="20"/>
        </w:rPr>
        <w:t xml:space="preserve"> + 1) + 2 </w:t>
      </w:r>
      <w:r w:rsidRPr="00B91A24">
        <w:rPr>
          <w:i/>
          <w:sz w:val="20"/>
          <w:szCs w:val="20"/>
        </w:rPr>
        <w:t>x</w:t>
      </w:r>
      <w:r>
        <w:rPr>
          <w:sz w:val="20"/>
          <w:szCs w:val="20"/>
          <w:vertAlign w:val="superscript"/>
        </w:rPr>
        <w:t>2</w:t>
      </w:r>
      <w:r>
        <w:rPr>
          <w:sz w:val="20"/>
          <w:szCs w:val="20"/>
        </w:rPr>
        <w:t>)</w:t>
      </w:r>
      <w:r w:rsidRPr="00E43152">
        <w:rPr>
          <w:sz w:val="20"/>
          <w:szCs w:val="20"/>
          <w:vertAlign w:val="superscript"/>
        </w:rPr>
        <w:t>2</w:t>
      </w:r>
      <w:r>
        <w:rPr>
          <w:sz w:val="20"/>
          <w:szCs w:val="20"/>
        </w:rPr>
        <w:t>.</w:t>
      </w:r>
    </w:p>
    <w:p w:rsidR="00336309" w:rsidRDefault="00336309" w:rsidP="00336309">
      <w:pPr>
        <w:tabs>
          <w:tab w:val="left" w:pos="426"/>
        </w:tabs>
        <w:spacing w:before="120" w:after="240"/>
        <w:rPr>
          <w:sz w:val="20"/>
          <w:szCs w:val="20"/>
        </w:rPr>
      </w:pPr>
      <w:r>
        <w:rPr>
          <w:sz w:val="20"/>
          <w:szCs w:val="20"/>
        </w:rPr>
        <w:t>D’où </w:t>
      </w:r>
      <w:proofErr w:type="gramStart"/>
      <w:r>
        <w:rPr>
          <w:sz w:val="20"/>
          <w:szCs w:val="20"/>
        </w:rPr>
        <w:t xml:space="preserve">: </w:t>
      </w:r>
      <w:r w:rsidRPr="005E1F07">
        <w:rPr>
          <w:position w:val="-60"/>
          <w:sz w:val="20"/>
          <w:szCs w:val="20"/>
        </w:rPr>
        <w:object w:dxaOrig="3440" w:dyaOrig="900">
          <v:shape id="_x0000_i1032" type="#_x0000_t75" style="width:172.55pt;height:44.85pt" o:ole="">
            <v:imagedata r:id="rId18" o:title=""/>
          </v:shape>
          <o:OLEObject Type="Embed" ProgID="Equation.DSMT4" ShapeID="_x0000_i1032" DrawAspect="Content" ObjectID="_1450731073" r:id="rId19"/>
        </w:object>
      </w:r>
      <w:r>
        <w:rPr>
          <w:sz w:val="20"/>
          <w:szCs w:val="20"/>
        </w:rPr>
        <w:t>.</w:t>
      </w:r>
      <w:proofErr w:type="gramEnd"/>
    </w:p>
    <w:p w:rsidR="00336309" w:rsidRDefault="00336309" w:rsidP="00336309">
      <w:pPr>
        <w:tabs>
          <w:tab w:val="left" w:pos="426"/>
        </w:tabs>
        <w:spacing w:before="120" w:after="240"/>
        <w:rPr>
          <w:sz w:val="20"/>
          <w:szCs w:val="20"/>
        </w:rPr>
      </w:pPr>
      <w:r w:rsidRPr="00275EE1">
        <w:rPr>
          <w:position w:val="-14"/>
          <w:sz w:val="20"/>
          <w:szCs w:val="20"/>
        </w:rPr>
        <w:object w:dxaOrig="3080" w:dyaOrig="420">
          <v:shape id="_x0000_i1033" type="#_x0000_t75" style="width:154.2pt;height:21.05pt" o:ole="">
            <v:imagedata r:id="rId20" o:title=""/>
          </v:shape>
          <o:OLEObject Type="Embed" ProgID="Equation.DSMT4" ShapeID="_x0000_i1033" DrawAspect="Content" ObjectID="_1450731074" r:id="rId21"/>
        </w:object>
      </w:r>
    </w:p>
    <w:p w:rsidR="00336309" w:rsidRDefault="00336309" w:rsidP="00336309">
      <w:pPr>
        <w:tabs>
          <w:tab w:val="left" w:pos="426"/>
        </w:tabs>
        <w:spacing w:before="120" w:after="240"/>
        <w:rPr>
          <w:sz w:val="20"/>
          <w:szCs w:val="20"/>
        </w:rPr>
      </w:pPr>
      <w:r w:rsidRPr="000D0187">
        <w:rPr>
          <w:position w:val="-16"/>
          <w:sz w:val="20"/>
          <w:szCs w:val="20"/>
        </w:rPr>
        <w:object w:dxaOrig="2720" w:dyaOrig="460">
          <v:shape id="_x0000_i1034" type="#_x0000_t75" style="width:135.85pt;height:23.1pt" o:ole="">
            <v:imagedata r:id="rId22" o:title=""/>
          </v:shape>
          <o:OLEObject Type="Embed" ProgID="Equation.DSMT4" ShapeID="_x0000_i1034" DrawAspect="Content" ObjectID="_1450731075" r:id="rId23"/>
        </w:object>
      </w:r>
    </w:p>
    <w:p w:rsidR="00336309" w:rsidRDefault="00336309" w:rsidP="00336309">
      <w:pPr>
        <w:tabs>
          <w:tab w:val="left" w:pos="426"/>
        </w:tabs>
        <w:spacing w:before="120" w:after="240"/>
        <w:rPr>
          <w:sz w:val="20"/>
          <w:szCs w:val="20"/>
        </w:rPr>
      </w:pPr>
      <w:r w:rsidRPr="000D0187">
        <w:rPr>
          <w:position w:val="-16"/>
          <w:sz w:val="20"/>
          <w:szCs w:val="20"/>
        </w:rPr>
        <w:object w:dxaOrig="4440" w:dyaOrig="420">
          <v:shape id="_x0000_i1035" type="#_x0000_t75" style="width:222.1pt;height:21.05pt" o:ole="">
            <v:imagedata r:id="rId24" o:title=""/>
          </v:shape>
          <o:OLEObject Type="Embed" ProgID="Equation.DSMT4" ShapeID="_x0000_i1035" DrawAspect="Content" ObjectID="_1450731076" r:id="rId25"/>
        </w:object>
      </w:r>
    </w:p>
    <w:p w:rsidR="00336309" w:rsidRDefault="00336309" w:rsidP="00336309">
      <w:pPr>
        <w:tabs>
          <w:tab w:val="left" w:pos="426"/>
        </w:tabs>
        <w:spacing w:before="120" w:after="240"/>
        <w:rPr>
          <w:sz w:val="20"/>
          <w:szCs w:val="20"/>
        </w:rPr>
      </w:pPr>
      <w:r w:rsidRPr="00516DEF">
        <w:rPr>
          <w:position w:val="-14"/>
          <w:sz w:val="20"/>
          <w:szCs w:val="20"/>
        </w:rPr>
        <w:object w:dxaOrig="4239" w:dyaOrig="380">
          <v:shape id="_x0000_i1036" type="#_x0000_t75" style="width:211.25pt;height:19pt" o:ole="">
            <v:imagedata r:id="rId26" o:title=""/>
          </v:shape>
          <o:OLEObject Type="Embed" ProgID="Equation.DSMT4" ShapeID="_x0000_i1036" DrawAspect="Content" ObjectID="_1450731077" r:id="rId27"/>
        </w:object>
      </w:r>
      <w:r>
        <w:rPr>
          <w:sz w:val="20"/>
          <w:szCs w:val="20"/>
        </w:rPr>
        <w:t xml:space="preserve">. Avec x = 10, on obtient : N = 12 181 </w:t>
      </w:r>
      <w:r>
        <w:rPr>
          <w:sz w:val="20"/>
          <w:szCs w:val="20"/>
        </w:rPr>
        <w:sym w:font="Symbol" w:char="F0B4"/>
      </w:r>
      <w:r>
        <w:rPr>
          <w:sz w:val="20"/>
          <w:szCs w:val="20"/>
        </w:rPr>
        <w:t xml:space="preserve"> 8 221.</w:t>
      </w:r>
    </w:p>
    <w:p w:rsidR="00336309" w:rsidRDefault="00336309" w:rsidP="00336309">
      <w:pPr>
        <w:tabs>
          <w:tab w:val="left" w:pos="426"/>
        </w:tabs>
        <w:spacing w:before="120" w:after="240"/>
        <w:rPr>
          <w:sz w:val="20"/>
          <w:szCs w:val="20"/>
        </w:rPr>
      </w:pPr>
      <w:r>
        <w:rPr>
          <w:sz w:val="20"/>
          <w:szCs w:val="20"/>
        </w:rPr>
        <w:t>N est donc divisible par 8 221, diviseur qui répond à la question.</w:t>
      </w:r>
    </w:p>
    <w:p w:rsidR="00336309" w:rsidRPr="00FC32E2" w:rsidRDefault="00336309" w:rsidP="00336309">
      <w:pPr>
        <w:tabs>
          <w:tab w:val="left" w:pos="426"/>
        </w:tabs>
        <w:spacing w:before="120" w:after="240"/>
        <w:rPr>
          <w:i/>
          <w:sz w:val="20"/>
          <w:szCs w:val="20"/>
        </w:rPr>
      </w:pPr>
      <w:r w:rsidRPr="00FC32E2">
        <w:rPr>
          <w:i/>
          <w:sz w:val="20"/>
          <w:szCs w:val="20"/>
        </w:rPr>
        <w:t>Remarque : La factorisation en produit de facteurs premiers de N (obtenue à l’aide d’une calculatrice)  nous donne :</w:t>
      </w:r>
    </w:p>
    <w:p w:rsidR="00336309" w:rsidRPr="00FC32E2" w:rsidRDefault="00336309" w:rsidP="00336309">
      <w:pPr>
        <w:tabs>
          <w:tab w:val="left" w:pos="426"/>
        </w:tabs>
        <w:spacing w:before="120" w:after="240"/>
        <w:rPr>
          <w:i/>
          <w:sz w:val="20"/>
          <w:szCs w:val="20"/>
        </w:rPr>
      </w:pPr>
      <w:r w:rsidRPr="00FC32E2">
        <w:rPr>
          <w:i/>
          <w:sz w:val="20"/>
          <w:szCs w:val="20"/>
        </w:rPr>
        <w:t xml:space="preserve">N = 13 </w:t>
      </w:r>
      <w:r w:rsidRPr="00FC32E2">
        <w:rPr>
          <w:i/>
          <w:sz w:val="20"/>
          <w:szCs w:val="20"/>
        </w:rPr>
        <w:sym w:font="Symbol" w:char="F0B4"/>
      </w:r>
      <w:r w:rsidRPr="00FC32E2">
        <w:rPr>
          <w:i/>
          <w:sz w:val="20"/>
          <w:szCs w:val="20"/>
        </w:rPr>
        <w:t xml:space="preserve"> 937 </w:t>
      </w:r>
      <w:r w:rsidRPr="00FC32E2">
        <w:rPr>
          <w:i/>
          <w:sz w:val="20"/>
          <w:szCs w:val="20"/>
        </w:rPr>
        <w:sym w:font="Symbol" w:char="F0B4"/>
      </w:r>
      <w:r w:rsidRPr="00FC32E2">
        <w:rPr>
          <w:i/>
          <w:sz w:val="20"/>
          <w:szCs w:val="20"/>
        </w:rPr>
        <w:t xml:space="preserve"> 8 221.</w:t>
      </w:r>
    </w:p>
    <w:p w:rsidR="00336309" w:rsidRPr="00336309" w:rsidRDefault="00336309" w:rsidP="00336309">
      <w:pPr>
        <w:rPr>
          <w:b/>
          <w:sz w:val="24"/>
          <w:szCs w:val="20"/>
        </w:rPr>
      </w:pPr>
      <w:r w:rsidRPr="00336309">
        <w:rPr>
          <w:b/>
          <w:sz w:val="24"/>
          <w:szCs w:val="20"/>
        </w:rPr>
        <w:t>Exercice 3</w:t>
      </w:r>
      <w:r w:rsidRPr="00336309">
        <w:rPr>
          <w:sz w:val="24"/>
          <w:szCs w:val="20"/>
        </w:rPr>
        <w:t xml:space="preserve"> </w:t>
      </w:r>
      <w:r w:rsidRPr="00336309">
        <w:rPr>
          <w:b/>
          <w:sz w:val="24"/>
          <w:szCs w:val="20"/>
        </w:rPr>
        <w:tab/>
      </w:r>
      <w:r>
        <w:rPr>
          <w:b/>
          <w:sz w:val="24"/>
          <w:szCs w:val="20"/>
        </w:rPr>
        <w:t>Petite monnaie</w:t>
      </w:r>
    </w:p>
    <w:p w:rsidR="00336309" w:rsidRPr="00760091" w:rsidRDefault="00336309" w:rsidP="00336309">
      <w:pPr>
        <w:rPr>
          <w:sz w:val="20"/>
          <w:szCs w:val="20"/>
        </w:rPr>
      </w:pPr>
      <w:r w:rsidRPr="00760091">
        <w:rPr>
          <w:sz w:val="20"/>
          <w:szCs w:val="20"/>
        </w:rPr>
        <w:t xml:space="preserve">La somme des </w:t>
      </w:r>
      <w:r w:rsidRPr="00760091">
        <w:rPr>
          <w:i/>
          <w:sz w:val="20"/>
          <w:szCs w:val="20"/>
        </w:rPr>
        <w:t>n</w:t>
      </w:r>
      <w:r w:rsidRPr="00760091">
        <w:rPr>
          <w:sz w:val="20"/>
          <w:szCs w:val="20"/>
        </w:rPr>
        <w:t xml:space="preserve"> premiers entiers consécutifs non nuls </w:t>
      </w:r>
      <w:r>
        <w:rPr>
          <w:sz w:val="20"/>
          <w:szCs w:val="20"/>
        </w:rPr>
        <w:t xml:space="preserve">est égale </w:t>
      </w:r>
      <w:proofErr w:type="gramStart"/>
      <w:r>
        <w:rPr>
          <w:sz w:val="20"/>
          <w:szCs w:val="20"/>
        </w:rPr>
        <w:t xml:space="preserve">à </w:t>
      </w:r>
      <w:proofErr w:type="gramEnd"/>
      <w:r w:rsidRPr="00760091">
        <w:rPr>
          <w:position w:val="-20"/>
          <w:sz w:val="20"/>
          <w:szCs w:val="20"/>
        </w:rPr>
        <w:object w:dxaOrig="700" w:dyaOrig="560">
          <v:shape id="_x0000_i1037" type="#_x0000_t75" style="width:35.3pt;height:28.55pt" o:ole="">
            <v:imagedata r:id="rId28" o:title=""/>
          </v:shape>
          <o:OLEObject Type="Embed" ProgID="Equation.DSMT4" ShapeID="_x0000_i1037" DrawAspect="Content" ObjectID="_1450731078" r:id="rId29"/>
        </w:object>
      </w:r>
      <w:r>
        <w:rPr>
          <w:sz w:val="20"/>
          <w:szCs w:val="20"/>
        </w:rPr>
        <w:t>.</w:t>
      </w:r>
    </w:p>
    <w:p w:rsidR="00336309" w:rsidRDefault="00336309" w:rsidP="00336309">
      <w:pPr>
        <w:rPr>
          <w:sz w:val="20"/>
          <w:szCs w:val="20"/>
        </w:rPr>
      </w:pPr>
      <w:r w:rsidRPr="00853689">
        <w:rPr>
          <w:position w:val="-10"/>
          <w:sz w:val="20"/>
          <w:szCs w:val="20"/>
        </w:rPr>
        <w:object w:dxaOrig="460" w:dyaOrig="279">
          <v:shape id="_x0000_i1038" type="#_x0000_t75" style="width:23.1pt;height:14.25pt" o:ole="">
            <v:imagedata r:id="rId30" o:title=""/>
          </v:shape>
          <o:OLEObject Type="Embed" ProgID="Equation.DSMT4" ShapeID="_x0000_i1038" DrawAspect="Content" ObjectID="_1450731079" r:id="rId31"/>
        </w:object>
      </w:r>
      <w:r w:rsidRPr="00853689">
        <w:rPr>
          <w:sz w:val="20"/>
          <w:szCs w:val="20"/>
        </w:rPr>
        <w:t xml:space="preserve"> est donc le chiffre des unités </w:t>
      </w:r>
      <w:proofErr w:type="gramStart"/>
      <w:r w:rsidRPr="00853689">
        <w:rPr>
          <w:sz w:val="20"/>
          <w:szCs w:val="20"/>
        </w:rPr>
        <w:t xml:space="preserve">de </w:t>
      </w:r>
      <w:proofErr w:type="gramEnd"/>
      <w:r w:rsidRPr="00760091">
        <w:rPr>
          <w:position w:val="-20"/>
          <w:sz w:val="20"/>
          <w:szCs w:val="20"/>
        </w:rPr>
        <w:object w:dxaOrig="700" w:dyaOrig="560">
          <v:shape id="_x0000_i1039" type="#_x0000_t75" style="width:35.3pt;height:28.55pt" o:ole="">
            <v:imagedata r:id="rId28" o:title=""/>
          </v:shape>
          <o:OLEObject Type="Embed" ProgID="Equation.DSMT4" ShapeID="_x0000_i1039" DrawAspect="Content" ObjectID="_1450731080" r:id="rId32"/>
        </w:object>
      </w:r>
      <w:r>
        <w:rPr>
          <w:sz w:val="20"/>
          <w:szCs w:val="20"/>
        </w:rPr>
        <w:t xml:space="preserve">. On remarque que, pour tout entier naturel </w:t>
      </w:r>
      <w:proofErr w:type="gramStart"/>
      <w:r w:rsidRPr="00883E1D">
        <w:rPr>
          <w:i/>
          <w:sz w:val="20"/>
          <w:szCs w:val="20"/>
        </w:rPr>
        <w:t>n</w:t>
      </w:r>
      <w:r>
        <w:rPr>
          <w:sz w:val="20"/>
          <w:szCs w:val="20"/>
        </w:rPr>
        <w:t xml:space="preserve">, </w:t>
      </w:r>
      <w:r w:rsidRPr="00853689">
        <w:rPr>
          <w:position w:val="-10"/>
          <w:sz w:val="20"/>
          <w:szCs w:val="20"/>
        </w:rPr>
        <w:object w:dxaOrig="1440" w:dyaOrig="279">
          <v:shape id="_x0000_i1040" type="#_x0000_t75" style="width:1in;height:14.25pt" o:ole="">
            <v:imagedata r:id="rId33" o:title=""/>
          </v:shape>
          <o:OLEObject Type="Embed" ProgID="Equation.DSMT4" ShapeID="_x0000_i1040" DrawAspect="Content" ObjectID="_1450731081" r:id="rId34"/>
        </w:object>
      </w:r>
      <w:r>
        <w:rPr>
          <w:sz w:val="20"/>
          <w:szCs w:val="20"/>
        </w:rPr>
        <w:t>.</w:t>
      </w:r>
      <w:proofErr w:type="gramEnd"/>
    </w:p>
    <w:p w:rsidR="00336309" w:rsidRDefault="00336309" w:rsidP="00336309">
      <w:pPr>
        <w:rPr>
          <w:sz w:val="20"/>
          <w:szCs w:val="20"/>
        </w:rPr>
      </w:pPr>
      <w:proofErr w:type="gramStart"/>
      <w:r>
        <w:rPr>
          <w:sz w:val="20"/>
          <w:szCs w:val="20"/>
        </w:rPr>
        <w:t>Démontrons le</w:t>
      </w:r>
      <w:proofErr w:type="gramEnd"/>
      <w:r>
        <w:rPr>
          <w:sz w:val="20"/>
          <w:szCs w:val="20"/>
        </w:rPr>
        <w:t>.</w:t>
      </w:r>
    </w:p>
    <w:p w:rsidR="00336309" w:rsidRDefault="00336309" w:rsidP="00336309">
      <w:pPr>
        <w:rPr>
          <w:sz w:val="20"/>
          <w:szCs w:val="20"/>
        </w:rPr>
      </w:pPr>
      <w:r>
        <w:rPr>
          <w:sz w:val="20"/>
          <w:szCs w:val="20"/>
        </w:rPr>
        <w:t xml:space="preserve">Si </w:t>
      </w:r>
      <w:r w:rsidRPr="00A17230">
        <w:rPr>
          <w:i/>
          <w:sz w:val="20"/>
          <w:szCs w:val="20"/>
        </w:rPr>
        <w:t>n</w:t>
      </w:r>
      <w:r>
        <w:rPr>
          <w:sz w:val="20"/>
          <w:szCs w:val="20"/>
        </w:rPr>
        <w:t xml:space="preserve"> est pair, il existe un entier </w:t>
      </w:r>
      <w:r w:rsidRPr="00A17230">
        <w:rPr>
          <w:i/>
          <w:sz w:val="20"/>
          <w:szCs w:val="20"/>
        </w:rPr>
        <w:t>k</w:t>
      </w:r>
      <w:r>
        <w:rPr>
          <w:sz w:val="20"/>
          <w:szCs w:val="20"/>
        </w:rPr>
        <w:t xml:space="preserve"> tel que </w:t>
      </w:r>
      <w:r w:rsidRPr="00A17230">
        <w:rPr>
          <w:i/>
          <w:sz w:val="20"/>
          <w:szCs w:val="20"/>
        </w:rPr>
        <w:t>n</w:t>
      </w:r>
      <w:r>
        <w:rPr>
          <w:sz w:val="20"/>
          <w:szCs w:val="20"/>
        </w:rPr>
        <w:t xml:space="preserve"> = 2</w:t>
      </w:r>
      <w:r w:rsidRPr="00A17230">
        <w:rPr>
          <w:i/>
          <w:sz w:val="20"/>
          <w:szCs w:val="20"/>
        </w:rPr>
        <w:t>k</w:t>
      </w:r>
      <w:r>
        <w:rPr>
          <w:sz w:val="20"/>
          <w:szCs w:val="20"/>
        </w:rPr>
        <w:t xml:space="preserve">. On a alors </w:t>
      </w:r>
      <w:r w:rsidRPr="00760091">
        <w:rPr>
          <w:position w:val="-20"/>
          <w:sz w:val="20"/>
          <w:szCs w:val="20"/>
        </w:rPr>
        <w:object w:dxaOrig="1600" w:dyaOrig="560">
          <v:shape id="_x0000_i1041" type="#_x0000_t75" style="width:80.15pt;height:28.55pt" o:ole="">
            <v:imagedata r:id="rId35" o:title=""/>
          </v:shape>
          <o:OLEObject Type="Embed" ProgID="Equation.DSMT4" ShapeID="_x0000_i1041" DrawAspect="Content" ObjectID="_1450731082" r:id="rId36"/>
        </w:object>
      </w:r>
      <w:r>
        <w:rPr>
          <w:sz w:val="20"/>
          <w:szCs w:val="20"/>
        </w:rPr>
        <w:t xml:space="preserve"> et </w:t>
      </w:r>
      <w:r w:rsidRPr="00B66C1D">
        <w:rPr>
          <w:position w:val="-10"/>
          <w:sz w:val="20"/>
          <w:szCs w:val="20"/>
        </w:rPr>
        <w:object w:dxaOrig="580" w:dyaOrig="279">
          <v:shape id="_x0000_i1042" type="#_x0000_t75" style="width:28.55pt;height:14.25pt" o:ole="">
            <v:imagedata r:id="rId37" o:title=""/>
          </v:shape>
          <o:OLEObject Type="Embed" ProgID="Equation.DSMT4" ShapeID="_x0000_i1042" DrawAspect="Content" ObjectID="_1450731083" r:id="rId38"/>
        </w:object>
      </w:r>
      <w:r>
        <w:rPr>
          <w:sz w:val="20"/>
          <w:szCs w:val="20"/>
        </w:rPr>
        <w:t xml:space="preserve">est le chiffre des unités </w:t>
      </w:r>
      <w:proofErr w:type="gramStart"/>
      <w:r>
        <w:rPr>
          <w:sz w:val="20"/>
          <w:szCs w:val="20"/>
        </w:rPr>
        <w:t xml:space="preserve">de </w:t>
      </w:r>
      <w:proofErr w:type="gramEnd"/>
      <w:r w:rsidRPr="00B66C1D">
        <w:rPr>
          <w:position w:val="-10"/>
          <w:sz w:val="20"/>
          <w:szCs w:val="20"/>
        </w:rPr>
        <w:object w:dxaOrig="780" w:dyaOrig="279">
          <v:shape id="_x0000_i1043" type="#_x0000_t75" style="width:38.7pt;height:14.25pt" o:ole="">
            <v:imagedata r:id="rId39" o:title=""/>
          </v:shape>
          <o:OLEObject Type="Embed" ProgID="Equation.DSMT4" ShapeID="_x0000_i1043" DrawAspect="Content" ObjectID="_1450731084" r:id="rId40"/>
        </w:object>
      </w:r>
      <w:r>
        <w:rPr>
          <w:sz w:val="20"/>
          <w:szCs w:val="20"/>
        </w:rPr>
        <w:t>.</w:t>
      </w:r>
    </w:p>
    <w:p w:rsidR="00336309" w:rsidRDefault="00336309" w:rsidP="00336309">
      <w:pPr>
        <w:rPr>
          <w:sz w:val="20"/>
          <w:szCs w:val="20"/>
        </w:rPr>
      </w:pPr>
      <w:r w:rsidRPr="00A17230">
        <w:rPr>
          <w:position w:val="-10"/>
          <w:sz w:val="20"/>
          <w:szCs w:val="20"/>
        </w:rPr>
        <w:object w:dxaOrig="840" w:dyaOrig="279">
          <v:shape id="_x0000_i1044" type="#_x0000_t75" style="width:42.1pt;height:14.25pt" o:ole="">
            <v:imagedata r:id="rId41" o:title=""/>
          </v:shape>
          <o:OLEObject Type="Embed" ProgID="Equation.DSMT4" ShapeID="_x0000_i1044" DrawAspect="Content" ObjectID="_1450731085" r:id="rId42"/>
        </w:object>
      </w:r>
      <w:r>
        <w:rPr>
          <w:sz w:val="20"/>
          <w:szCs w:val="20"/>
        </w:rPr>
        <w:t xml:space="preserve">est le chiffre des unités </w:t>
      </w:r>
      <w:proofErr w:type="gramStart"/>
      <w:r>
        <w:rPr>
          <w:sz w:val="20"/>
          <w:szCs w:val="20"/>
        </w:rPr>
        <w:t xml:space="preserve">de </w:t>
      </w:r>
      <w:proofErr w:type="gramEnd"/>
      <w:r w:rsidRPr="00760091">
        <w:rPr>
          <w:position w:val="-20"/>
          <w:sz w:val="20"/>
          <w:szCs w:val="20"/>
        </w:rPr>
        <w:object w:dxaOrig="2820" w:dyaOrig="560">
          <v:shape id="_x0000_i1045" type="#_x0000_t75" style="width:141.3pt;height:28.55pt" o:ole="">
            <v:imagedata r:id="rId43" o:title=""/>
          </v:shape>
          <o:OLEObject Type="Embed" ProgID="Equation.DSMT4" ShapeID="_x0000_i1045" DrawAspect="Content" ObjectID="_1450731086" r:id="rId44"/>
        </w:object>
      </w:r>
      <w:r>
        <w:rPr>
          <w:sz w:val="20"/>
          <w:szCs w:val="20"/>
        </w:rPr>
        <w:t xml:space="preserve">. Or </w:t>
      </w:r>
      <w:r w:rsidRPr="00A17230">
        <w:rPr>
          <w:position w:val="-6"/>
          <w:sz w:val="20"/>
          <w:szCs w:val="20"/>
        </w:rPr>
        <w:object w:dxaOrig="540" w:dyaOrig="240">
          <v:shape id="_x0000_i1046" type="#_x0000_t75" style="width:27.15pt;height:12.25pt" o:ole="">
            <v:imagedata r:id="rId45" o:title=""/>
          </v:shape>
          <o:OLEObject Type="Embed" ProgID="Equation.DSMT4" ShapeID="_x0000_i1046" DrawAspect="Content" ObjectID="_1450731087" r:id="rId46"/>
        </w:object>
      </w:r>
      <w:r>
        <w:rPr>
          <w:sz w:val="20"/>
          <w:szCs w:val="20"/>
        </w:rPr>
        <w:t xml:space="preserve"> </w:t>
      </w:r>
      <w:proofErr w:type="gramStart"/>
      <w:r>
        <w:rPr>
          <w:sz w:val="20"/>
          <w:szCs w:val="20"/>
        </w:rPr>
        <w:t>a</w:t>
      </w:r>
      <w:proofErr w:type="gramEnd"/>
      <w:r>
        <w:rPr>
          <w:sz w:val="20"/>
          <w:szCs w:val="20"/>
        </w:rPr>
        <w:t xml:space="preserve"> le même chiffre des unités que </w:t>
      </w:r>
      <w:r w:rsidRPr="00134CD1">
        <w:rPr>
          <w:i/>
          <w:sz w:val="20"/>
          <w:szCs w:val="20"/>
        </w:rPr>
        <w:t>k</w:t>
      </w:r>
      <w:r>
        <w:rPr>
          <w:sz w:val="20"/>
          <w:szCs w:val="20"/>
        </w:rPr>
        <w:t>.</w:t>
      </w:r>
    </w:p>
    <w:p w:rsidR="00336309" w:rsidRDefault="00336309" w:rsidP="00336309">
      <w:pPr>
        <w:rPr>
          <w:sz w:val="20"/>
          <w:szCs w:val="20"/>
        </w:rPr>
      </w:pPr>
      <w:r w:rsidRPr="00134CD1">
        <w:rPr>
          <w:position w:val="-6"/>
          <w:sz w:val="20"/>
          <w:szCs w:val="20"/>
        </w:rPr>
        <w:object w:dxaOrig="1680" w:dyaOrig="240">
          <v:shape id="_x0000_i1047" type="#_x0000_t75" style="width:84.25pt;height:12.25pt" o:ole="">
            <v:imagedata r:id="rId47" o:title=""/>
          </v:shape>
          <o:OLEObject Type="Embed" ProgID="Equation.DSMT4" ShapeID="_x0000_i1047" DrawAspect="Content" ObjectID="_1450731088" r:id="rId48"/>
        </w:object>
      </w:r>
      <w:r>
        <w:rPr>
          <w:sz w:val="20"/>
          <w:szCs w:val="20"/>
        </w:rPr>
        <w:t xml:space="preserve"> donc </w:t>
      </w:r>
      <w:r w:rsidRPr="00134CD1">
        <w:rPr>
          <w:position w:val="-6"/>
          <w:sz w:val="20"/>
          <w:szCs w:val="20"/>
        </w:rPr>
        <w:object w:dxaOrig="660" w:dyaOrig="240">
          <v:shape id="_x0000_i1048" type="#_x0000_t75" style="width:33.3pt;height:12.25pt" o:ole="">
            <v:imagedata r:id="rId49" o:title=""/>
          </v:shape>
          <o:OLEObject Type="Embed" ProgID="Equation.DSMT4" ShapeID="_x0000_i1048" DrawAspect="Content" ObjectID="_1450731089" r:id="rId50"/>
        </w:object>
      </w:r>
      <w:r>
        <w:rPr>
          <w:sz w:val="20"/>
          <w:szCs w:val="20"/>
        </w:rPr>
        <w:t xml:space="preserve"> a même chiffre des unités </w:t>
      </w:r>
      <w:proofErr w:type="gramStart"/>
      <w:r>
        <w:rPr>
          <w:sz w:val="20"/>
          <w:szCs w:val="20"/>
        </w:rPr>
        <w:t xml:space="preserve">que </w:t>
      </w:r>
      <w:proofErr w:type="gramEnd"/>
      <w:r w:rsidRPr="00134CD1">
        <w:rPr>
          <w:position w:val="-6"/>
          <w:sz w:val="20"/>
          <w:szCs w:val="20"/>
        </w:rPr>
        <w:object w:dxaOrig="540" w:dyaOrig="240">
          <v:shape id="_x0000_i1049" type="#_x0000_t75" style="width:27.15pt;height:12.25pt" o:ole="">
            <v:imagedata r:id="rId51" o:title=""/>
          </v:shape>
          <o:OLEObject Type="Embed" ProgID="Equation.DSMT4" ShapeID="_x0000_i1049" DrawAspect="Content" ObjectID="_1450731090" r:id="rId52"/>
        </w:object>
      </w:r>
      <w:r>
        <w:rPr>
          <w:sz w:val="20"/>
          <w:szCs w:val="20"/>
        </w:rPr>
        <w:t xml:space="preserve">. On en déduit que le chiffre des unités de </w:t>
      </w:r>
      <w:r w:rsidRPr="00A17230">
        <w:rPr>
          <w:position w:val="-10"/>
          <w:sz w:val="20"/>
          <w:szCs w:val="20"/>
        </w:rPr>
        <w:object w:dxaOrig="840" w:dyaOrig="279">
          <v:shape id="_x0000_i1050" type="#_x0000_t75" style="width:42.1pt;height:14.25pt" o:ole="">
            <v:imagedata r:id="rId41" o:title=""/>
          </v:shape>
          <o:OLEObject Type="Embed" ProgID="Equation.DSMT4" ShapeID="_x0000_i1050" DrawAspect="Content" ObjectID="_1450731091" r:id="rId53"/>
        </w:object>
      </w:r>
      <w:r>
        <w:rPr>
          <w:sz w:val="20"/>
          <w:szCs w:val="20"/>
        </w:rPr>
        <w:t xml:space="preserve"> est celui </w:t>
      </w:r>
      <w:proofErr w:type="gramStart"/>
      <w:r>
        <w:rPr>
          <w:sz w:val="20"/>
          <w:szCs w:val="20"/>
        </w:rPr>
        <w:t xml:space="preserve">de </w:t>
      </w:r>
      <w:proofErr w:type="gramEnd"/>
      <w:r w:rsidRPr="00B66C1D">
        <w:rPr>
          <w:position w:val="-10"/>
          <w:sz w:val="20"/>
          <w:szCs w:val="20"/>
        </w:rPr>
        <w:object w:dxaOrig="780" w:dyaOrig="279">
          <v:shape id="_x0000_i1051" type="#_x0000_t75" style="width:38.7pt;height:14.25pt" o:ole="">
            <v:imagedata r:id="rId39" o:title=""/>
          </v:shape>
          <o:OLEObject Type="Embed" ProgID="Equation.DSMT4" ShapeID="_x0000_i1051" DrawAspect="Content" ObjectID="_1450731092" r:id="rId54"/>
        </w:object>
      </w:r>
      <w:r>
        <w:rPr>
          <w:sz w:val="20"/>
          <w:szCs w:val="20"/>
        </w:rPr>
        <w:t xml:space="preserve">. </w:t>
      </w:r>
      <w:proofErr w:type="gramStart"/>
      <w:r>
        <w:rPr>
          <w:sz w:val="20"/>
          <w:szCs w:val="20"/>
        </w:rPr>
        <w:t xml:space="preserve">D’où </w:t>
      </w:r>
      <w:proofErr w:type="gramEnd"/>
      <w:r w:rsidRPr="001768F9">
        <w:rPr>
          <w:position w:val="-10"/>
          <w:sz w:val="20"/>
          <w:szCs w:val="20"/>
        </w:rPr>
        <w:object w:dxaOrig="1640" w:dyaOrig="279">
          <v:shape id="_x0000_i1052" type="#_x0000_t75" style="width:81.5pt;height:14.25pt" o:ole="">
            <v:imagedata r:id="rId55" o:title=""/>
          </v:shape>
          <o:OLEObject Type="Embed" ProgID="Equation.DSMT4" ShapeID="_x0000_i1052" DrawAspect="Content" ObjectID="_1450731093" r:id="rId56"/>
        </w:object>
      </w:r>
      <w:r>
        <w:rPr>
          <w:sz w:val="20"/>
          <w:szCs w:val="20"/>
        </w:rPr>
        <w:t>.</w:t>
      </w:r>
    </w:p>
    <w:p w:rsidR="00336309" w:rsidRDefault="00336309" w:rsidP="00336309">
      <w:pPr>
        <w:rPr>
          <w:sz w:val="20"/>
          <w:szCs w:val="20"/>
        </w:rPr>
      </w:pPr>
      <w:r>
        <w:rPr>
          <w:sz w:val="20"/>
          <w:szCs w:val="20"/>
        </w:rPr>
        <w:t xml:space="preserve">On peut faire un raisonnement analogue pour </w:t>
      </w:r>
      <w:r w:rsidRPr="00E95752">
        <w:rPr>
          <w:i/>
          <w:sz w:val="20"/>
          <w:szCs w:val="20"/>
        </w:rPr>
        <w:t>n</w:t>
      </w:r>
      <w:r>
        <w:rPr>
          <w:sz w:val="20"/>
          <w:szCs w:val="20"/>
        </w:rPr>
        <w:t xml:space="preserve"> impair. On a donc, pour tout naturel </w:t>
      </w:r>
      <w:proofErr w:type="gramStart"/>
      <w:r w:rsidRPr="00E95752">
        <w:rPr>
          <w:i/>
          <w:sz w:val="20"/>
          <w:szCs w:val="20"/>
        </w:rPr>
        <w:t>n</w:t>
      </w:r>
      <w:r>
        <w:rPr>
          <w:sz w:val="20"/>
          <w:szCs w:val="20"/>
        </w:rPr>
        <w:t xml:space="preserve">, </w:t>
      </w:r>
      <w:r w:rsidRPr="00853689">
        <w:rPr>
          <w:position w:val="-10"/>
          <w:sz w:val="20"/>
          <w:szCs w:val="20"/>
        </w:rPr>
        <w:object w:dxaOrig="1440" w:dyaOrig="279">
          <v:shape id="_x0000_i1053" type="#_x0000_t75" style="width:1in;height:14.25pt" o:ole="">
            <v:imagedata r:id="rId33" o:title=""/>
          </v:shape>
          <o:OLEObject Type="Embed" ProgID="Equation.DSMT4" ShapeID="_x0000_i1053" DrawAspect="Content" ObjectID="_1450731094" r:id="rId57"/>
        </w:object>
      </w:r>
      <w:r>
        <w:rPr>
          <w:sz w:val="20"/>
          <w:szCs w:val="20"/>
        </w:rPr>
        <w:t>.</w:t>
      </w:r>
      <w:proofErr w:type="gramEnd"/>
    </w:p>
    <w:p w:rsidR="00336309" w:rsidRDefault="00336309" w:rsidP="00336309">
      <w:pPr>
        <w:rPr>
          <w:sz w:val="20"/>
          <w:szCs w:val="20"/>
        </w:rPr>
      </w:pPr>
      <w:r w:rsidRPr="00436EB9">
        <w:rPr>
          <w:position w:val="-12"/>
          <w:sz w:val="20"/>
          <w:szCs w:val="20"/>
        </w:rPr>
        <w:object w:dxaOrig="10100" w:dyaOrig="340">
          <v:shape id="_x0000_i1054" type="#_x0000_t75" style="width:504.7pt;height:16.3pt" o:ole="">
            <v:imagedata r:id="rId58" o:title=""/>
          </v:shape>
          <o:OLEObject Type="Embed" ProgID="Equation.DSMT4" ShapeID="_x0000_i1054" DrawAspect="Content" ObjectID="_1450731095" r:id="rId59"/>
        </w:object>
      </w:r>
      <w:r>
        <w:rPr>
          <w:sz w:val="20"/>
          <w:szCs w:val="20"/>
        </w:rPr>
        <w:t>.</w:t>
      </w:r>
    </w:p>
    <w:p w:rsidR="00336309" w:rsidRDefault="00336309" w:rsidP="00336309">
      <w:pPr>
        <w:rPr>
          <w:sz w:val="20"/>
          <w:szCs w:val="20"/>
        </w:rPr>
      </w:pPr>
      <w:r>
        <w:rPr>
          <w:sz w:val="20"/>
          <w:szCs w:val="20"/>
        </w:rPr>
        <w:t xml:space="preserve">Les </w:t>
      </w:r>
      <w:proofErr w:type="gramStart"/>
      <w:r>
        <w:rPr>
          <w:sz w:val="20"/>
          <w:szCs w:val="20"/>
        </w:rPr>
        <w:t xml:space="preserve">sommes </w:t>
      </w:r>
      <w:proofErr w:type="gramEnd"/>
      <w:r w:rsidRPr="00D404F6">
        <w:rPr>
          <w:position w:val="-10"/>
          <w:sz w:val="20"/>
          <w:szCs w:val="20"/>
        </w:rPr>
        <w:object w:dxaOrig="1420" w:dyaOrig="279">
          <v:shape id="_x0000_i1055" type="#_x0000_t75" style="width:71.3pt;height:14.25pt" o:ole="">
            <v:imagedata r:id="rId60" o:title=""/>
          </v:shape>
          <o:OLEObject Type="Embed" ProgID="Equation.DSMT4" ShapeID="_x0000_i1055" DrawAspect="Content" ObjectID="_1450731096" r:id="rId61"/>
        </w:object>
      </w:r>
      <w:r>
        <w:rPr>
          <w:sz w:val="20"/>
          <w:szCs w:val="20"/>
        </w:rPr>
        <w:t xml:space="preserve">, </w:t>
      </w:r>
      <w:r w:rsidRPr="00D404F6">
        <w:rPr>
          <w:position w:val="-10"/>
          <w:sz w:val="20"/>
          <w:szCs w:val="20"/>
        </w:rPr>
        <w:object w:dxaOrig="1520" w:dyaOrig="279">
          <v:shape id="_x0000_i1056" type="#_x0000_t75" style="width:76.1pt;height:14.25pt" o:ole="">
            <v:imagedata r:id="rId62" o:title=""/>
          </v:shape>
          <o:OLEObject Type="Embed" ProgID="Equation.DSMT4" ShapeID="_x0000_i1056" DrawAspect="Content" ObjectID="_1450731097" r:id="rId63"/>
        </w:object>
      </w:r>
      <w:r>
        <w:rPr>
          <w:sz w:val="20"/>
          <w:szCs w:val="20"/>
        </w:rPr>
        <w:t xml:space="preserve">, …, </w:t>
      </w:r>
      <w:r w:rsidRPr="00D404F6">
        <w:rPr>
          <w:position w:val="-10"/>
          <w:sz w:val="20"/>
          <w:szCs w:val="20"/>
        </w:rPr>
        <w:object w:dxaOrig="1920" w:dyaOrig="279">
          <v:shape id="_x0000_i1057" type="#_x0000_t75" style="width:95.75pt;height:14.25pt" o:ole="">
            <v:imagedata r:id="rId64" o:title=""/>
          </v:shape>
          <o:OLEObject Type="Embed" ProgID="Equation.DSMT4" ShapeID="_x0000_i1057" DrawAspect="Content" ObjectID="_1450731098" r:id="rId65"/>
        </w:object>
      </w:r>
      <w:r>
        <w:rPr>
          <w:sz w:val="20"/>
          <w:szCs w:val="20"/>
        </w:rPr>
        <w:t xml:space="preserve"> sont égales.</w:t>
      </w:r>
    </w:p>
    <w:p w:rsidR="00336309" w:rsidRDefault="00336309" w:rsidP="00336309">
      <w:pPr>
        <w:rPr>
          <w:sz w:val="20"/>
          <w:szCs w:val="20"/>
        </w:rPr>
      </w:pPr>
      <w:r>
        <w:rPr>
          <w:sz w:val="20"/>
          <w:szCs w:val="20"/>
        </w:rPr>
        <w:t xml:space="preserve">On vérifie </w:t>
      </w:r>
      <w:proofErr w:type="gramStart"/>
      <w:r>
        <w:rPr>
          <w:sz w:val="20"/>
          <w:szCs w:val="20"/>
        </w:rPr>
        <w:t xml:space="preserve">que </w:t>
      </w:r>
      <w:proofErr w:type="gramEnd"/>
      <w:r w:rsidRPr="00D404F6">
        <w:rPr>
          <w:position w:val="-10"/>
          <w:sz w:val="20"/>
          <w:szCs w:val="20"/>
        </w:rPr>
        <w:object w:dxaOrig="1800" w:dyaOrig="279">
          <v:shape id="_x0000_i1058" type="#_x0000_t75" style="width:90.35pt;height:14.25pt" o:ole="">
            <v:imagedata r:id="rId66" o:title=""/>
          </v:shape>
          <o:OLEObject Type="Embed" ProgID="Equation.DSMT4" ShapeID="_x0000_i1058" DrawAspect="Content" ObjectID="_1450731099" r:id="rId67"/>
        </w:object>
      </w:r>
      <w:r>
        <w:rPr>
          <w:sz w:val="20"/>
          <w:szCs w:val="20"/>
        </w:rPr>
        <w:t>. ON a donc 100 sommes égales à 70.</w:t>
      </w:r>
    </w:p>
    <w:p w:rsidR="00336309" w:rsidRDefault="00336309" w:rsidP="00336309">
      <w:pPr>
        <w:rPr>
          <w:sz w:val="20"/>
          <w:szCs w:val="20"/>
        </w:rPr>
      </w:pPr>
      <w:proofErr w:type="gramStart"/>
      <w:r>
        <w:rPr>
          <w:sz w:val="20"/>
          <w:szCs w:val="20"/>
        </w:rPr>
        <w:t xml:space="preserve">Donc </w:t>
      </w:r>
      <w:proofErr w:type="gramEnd"/>
      <w:r w:rsidRPr="00EF4F1C">
        <w:rPr>
          <w:position w:val="-10"/>
          <w:sz w:val="20"/>
          <w:szCs w:val="20"/>
        </w:rPr>
        <w:object w:dxaOrig="6180" w:dyaOrig="279">
          <v:shape id="_x0000_i1059" type="#_x0000_t75" style="width:309.05pt;height:14.25pt" o:ole="">
            <v:imagedata r:id="rId68" o:title=""/>
          </v:shape>
          <o:OLEObject Type="Embed" ProgID="Equation.DSMT4" ShapeID="_x0000_i1059" DrawAspect="Content" ObjectID="_1450731100" r:id="rId69"/>
        </w:object>
      </w:r>
      <w:r>
        <w:rPr>
          <w:sz w:val="20"/>
          <w:szCs w:val="20"/>
        </w:rPr>
        <w:t>.</w:t>
      </w:r>
    </w:p>
    <w:p w:rsidR="00336309" w:rsidRDefault="00336309" w:rsidP="00336309">
      <w:pPr>
        <w:rPr>
          <w:sz w:val="20"/>
          <w:szCs w:val="20"/>
        </w:rPr>
      </w:pPr>
      <w:r w:rsidRPr="00E92A85">
        <w:rPr>
          <w:position w:val="-10"/>
          <w:sz w:val="20"/>
          <w:szCs w:val="20"/>
        </w:rPr>
        <w:object w:dxaOrig="820" w:dyaOrig="279">
          <v:shape id="_x0000_i1060" type="#_x0000_t75" style="width:40.75pt;height:14.25pt" o:ole="">
            <v:imagedata r:id="rId70" o:title=""/>
          </v:shape>
          <o:OLEObject Type="Embed" ProgID="Equation.DSMT4" ShapeID="_x0000_i1060" DrawAspect="Content" ObjectID="_1450731101" r:id="rId71"/>
        </w:object>
      </w:r>
      <w:r>
        <w:rPr>
          <w:sz w:val="20"/>
          <w:szCs w:val="20"/>
        </w:rPr>
        <w:t xml:space="preserve"> est le chiffre des unités </w:t>
      </w:r>
      <w:proofErr w:type="gramStart"/>
      <w:r>
        <w:rPr>
          <w:sz w:val="20"/>
          <w:szCs w:val="20"/>
        </w:rPr>
        <w:t xml:space="preserve">de </w:t>
      </w:r>
      <w:proofErr w:type="gramEnd"/>
      <w:r w:rsidRPr="00E92A85">
        <w:rPr>
          <w:position w:val="-20"/>
          <w:sz w:val="20"/>
          <w:szCs w:val="20"/>
        </w:rPr>
        <w:object w:dxaOrig="2200" w:dyaOrig="520">
          <v:shape id="_x0000_i1061" type="#_x0000_t75" style="width:110.05pt;height:26.5pt" o:ole="">
            <v:imagedata r:id="rId72" o:title=""/>
          </v:shape>
          <o:OLEObject Type="Embed" ProgID="Equation.DSMT4" ShapeID="_x0000_i1061" DrawAspect="Content" ObjectID="_1450731102" r:id="rId73"/>
        </w:object>
      </w:r>
      <w:r>
        <w:rPr>
          <w:sz w:val="20"/>
          <w:szCs w:val="20"/>
        </w:rPr>
        <w:t xml:space="preserve">. Donc </w:t>
      </w:r>
      <w:r w:rsidRPr="00E92A85">
        <w:rPr>
          <w:position w:val="-10"/>
          <w:sz w:val="20"/>
          <w:szCs w:val="20"/>
        </w:rPr>
        <w:object w:dxaOrig="1080" w:dyaOrig="279">
          <v:shape id="_x0000_i1062" type="#_x0000_t75" style="width:54.35pt;height:14.25pt" o:ole="">
            <v:imagedata r:id="rId74" o:title=""/>
          </v:shape>
          <o:OLEObject Type="Embed" ProgID="Equation.DSMT4" ShapeID="_x0000_i1062" DrawAspect="Content" ObjectID="_1450731103" r:id="rId75"/>
        </w:object>
      </w:r>
      <w:r>
        <w:rPr>
          <w:sz w:val="20"/>
          <w:szCs w:val="20"/>
        </w:rPr>
        <w:t xml:space="preserve"> </w:t>
      </w:r>
      <w:proofErr w:type="spellStart"/>
      <w:r>
        <w:rPr>
          <w:sz w:val="20"/>
          <w:szCs w:val="20"/>
        </w:rPr>
        <w:t>etc</w:t>
      </w:r>
      <w:proofErr w:type="spellEnd"/>
      <w:r>
        <w:rPr>
          <w:sz w:val="20"/>
          <w:szCs w:val="20"/>
        </w:rPr>
        <w:t>…</w:t>
      </w:r>
    </w:p>
    <w:p w:rsidR="00336309" w:rsidRDefault="00336309" w:rsidP="00336309">
      <w:pPr>
        <w:rPr>
          <w:sz w:val="20"/>
          <w:szCs w:val="20"/>
        </w:rPr>
      </w:pPr>
      <w:r>
        <w:rPr>
          <w:sz w:val="20"/>
          <w:szCs w:val="20"/>
        </w:rPr>
        <w:t>On obtient  ainsi </w:t>
      </w:r>
      <w:proofErr w:type="gramStart"/>
      <w:r>
        <w:rPr>
          <w:sz w:val="20"/>
          <w:szCs w:val="20"/>
        </w:rPr>
        <w:t xml:space="preserve">: </w:t>
      </w:r>
      <w:r w:rsidRPr="00001136">
        <w:rPr>
          <w:position w:val="-10"/>
          <w:sz w:val="20"/>
          <w:szCs w:val="20"/>
        </w:rPr>
        <w:object w:dxaOrig="7140" w:dyaOrig="279">
          <v:shape id="_x0000_i1063" type="#_x0000_t75" style="width:357.3pt;height:14.25pt" o:ole="">
            <v:imagedata r:id="rId76" o:title=""/>
          </v:shape>
          <o:OLEObject Type="Embed" ProgID="Equation.DSMT4" ShapeID="_x0000_i1063" DrawAspect="Content" ObjectID="_1450731104" r:id="rId77"/>
        </w:object>
      </w:r>
      <w:r>
        <w:rPr>
          <w:sz w:val="20"/>
          <w:szCs w:val="20"/>
        </w:rPr>
        <w:t>.</w:t>
      </w:r>
      <w:proofErr w:type="gramEnd"/>
    </w:p>
    <w:p w:rsidR="00336309" w:rsidRPr="00853689" w:rsidRDefault="00336309" w:rsidP="00336309">
      <w:pPr>
        <w:rPr>
          <w:sz w:val="20"/>
          <w:szCs w:val="20"/>
        </w:rPr>
      </w:pPr>
      <w:r>
        <w:rPr>
          <w:sz w:val="20"/>
          <w:szCs w:val="20"/>
        </w:rPr>
        <w:t>D’où </w:t>
      </w:r>
      <w:proofErr w:type="gramStart"/>
      <w:r>
        <w:rPr>
          <w:sz w:val="20"/>
          <w:szCs w:val="20"/>
        </w:rPr>
        <w:t xml:space="preserve">: </w:t>
      </w:r>
      <w:r w:rsidRPr="00EF4F1C">
        <w:rPr>
          <w:position w:val="-10"/>
          <w:sz w:val="20"/>
          <w:szCs w:val="20"/>
        </w:rPr>
        <w:object w:dxaOrig="3879" w:dyaOrig="279">
          <v:shape id="_x0000_i1064" type="#_x0000_t75" style="width:194.25pt;height:14.25pt" o:ole="">
            <v:imagedata r:id="rId78" o:title=""/>
          </v:shape>
          <o:OLEObject Type="Embed" ProgID="Equation.DSMT4" ShapeID="_x0000_i1064" DrawAspect="Content" ObjectID="_1450731105" r:id="rId79"/>
        </w:object>
      </w:r>
      <w:r>
        <w:rPr>
          <w:sz w:val="20"/>
          <w:szCs w:val="20"/>
        </w:rPr>
        <w:t>.</w:t>
      </w:r>
      <w:proofErr w:type="gramEnd"/>
    </w:p>
    <w:p w:rsidR="00336309" w:rsidRPr="00336309" w:rsidRDefault="00336309" w:rsidP="00336309">
      <w:pPr>
        <w:rPr>
          <w:b/>
          <w:sz w:val="24"/>
          <w:szCs w:val="20"/>
        </w:rPr>
      </w:pPr>
      <w:r w:rsidRPr="00336309">
        <w:rPr>
          <w:b/>
          <w:sz w:val="24"/>
          <w:szCs w:val="20"/>
        </w:rPr>
        <w:t>Exercice 4</w:t>
      </w:r>
      <w:r w:rsidRPr="00336309">
        <w:rPr>
          <w:b/>
          <w:sz w:val="24"/>
          <w:szCs w:val="20"/>
        </w:rPr>
        <w:tab/>
      </w:r>
      <w:r>
        <w:rPr>
          <w:b/>
          <w:sz w:val="24"/>
          <w:szCs w:val="20"/>
        </w:rPr>
        <w:t>Changements d’écriture</w:t>
      </w:r>
    </w:p>
    <w:p w:rsidR="00336309" w:rsidRDefault="00336309" w:rsidP="00336309">
      <w:pPr>
        <w:tabs>
          <w:tab w:val="left" w:pos="426"/>
        </w:tabs>
        <w:rPr>
          <w:sz w:val="20"/>
          <w:szCs w:val="20"/>
        </w:rPr>
      </w:pPr>
      <w:r>
        <w:rPr>
          <w:sz w:val="20"/>
          <w:szCs w:val="20"/>
        </w:rPr>
        <w:t>1.</w:t>
      </w:r>
      <w:r>
        <w:rPr>
          <w:sz w:val="20"/>
          <w:szCs w:val="20"/>
        </w:rPr>
        <w:tab/>
      </w:r>
      <w:r w:rsidRPr="00DE2142">
        <w:rPr>
          <w:sz w:val="20"/>
          <w:szCs w:val="20"/>
        </w:rPr>
        <w:t xml:space="preserve">Quatre nombres impairs consécutifs peuvent s’écrire </w:t>
      </w:r>
      <w:r w:rsidRPr="0097713B">
        <w:rPr>
          <w:position w:val="-8"/>
          <w:sz w:val="20"/>
          <w:szCs w:val="20"/>
        </w:rPr>
        <w:object w:dxaOrig="2079" w:dyaOrig="260">
          <v:shape id="_x0000_i1065" type="#_x0000_t75" style="width:103.9pt;height:12.9pt" o:ole="">
            <v:imagedata r:id="rId80" o:title=""/>
          </v:shape>
          <o:OLEObject Type="Embed" ProgID="Equation.DSMT4" ShapeID="_x0000_i1065" DrawAspect="Content" ObjectID="_1450731106" r:id="rId81"/>
        </w:object>
      </w:r>
      <w:r>
        <w:rPr>
          <w:sz w:val="20"/>
          <w:szCs w:val="20"/>
        </w:rPr>
        <w:t xml:space="preserve"> où </w:t>
      </w:r>
      <w:r w:rsidRPr="0058152D">
        <w:rPr>
          <w:i/>
          <w:sz w:val="20"/>
          <w:szCs w:val="20"/>
        </w:rPr>
        <w:t>n</w:t>
      </w:r>
      <w:r>
        <w:rPr>
          <w:sz w:val="20"/>
          <w:szCs w:val="20"/>
        </w:rPr>
        <w:t xml:space="preserve"> est un entier supérieur ou égal à 2.</w:t>
      </w:r>
    </w:p>
    <w:p w:rsidR="00336309" w:rsidRDefault="00336309" w:rsidP="00336309">
      <w:pPr>
        <w:rPr>
          <w:sz w:val="20"/>
          <w:szCs w:val="20"/>
        </w:rPr>
      </w:pPr>
      <w:r>
        <w:rPr>
          <w:sz w:val="20"/>
          <w:szCs w:val="20"/>
        </w:rPr>
        <w:t xml:space="preserve">Le produit de ces quatre nombres est: </w:t>
      </w:r>
      <w:r w:rsidRPr="0086337D">
        <w:rPr>
          <w:position w:val="-12"/>
          <w:sz w:val="20"/>
          <w:szCs w:val="20"/>
        </w:rPr>
        <w:object w:dxaOrig="2780" w:dyaOrig="340">
          <v:shape id="_x0000_i1066" type="#_x0000_t75" style="width:139.25pt;height:16.3pt" o:ole="">
            <v:imagedata r:id="rId82" o:title=""/>
          </v:shape>
          <o:OLEObject Type="Embed" ProgID="Equation.DSMT4" ShapeID="_x0000_i1066" DrawAspect="Content" ObjectID="_1450731107" r:id="rId83"/>
        </w:object>
      </w:r>
      <w:r>
        <w:rPr>
          <w:sz w:val="20"/>
          <w:szCs w:val="20"/>
        </w:rPr>
        <w:t xml:space="preserve"> ou </w:t>
      </w:r>
      <w:proofErr w:type="gramStart"/>
      <w:r>
        <w:rPr>
          <w:sz w:val="20"/>
          <w:szCs w:val="20"/>
        </w:rPr>
        <w:t xml:space="preserve">encore </w:t>
      </w:r>
      <w:proofErr w:type="gramEnd"/>
      <w:r w:rsidRPr="0086337D">
        <w:rPr>
          <w:position w:val="-14"/>
          <w:sz w:val="20"/>
          <w:szCs w:val="20"/>
        </w:rPr>
        <w:object w:dxaOrig="3040" w:dyaOrig="380">
          <v:shape id="_x0000_i1067" type="#_x0000_t75" style="width:152.15pt;height:19pt" o:ole="">
            <v:imagedata r:id="rId84" o:title=""/>
          </v:shape>
          <o:OLEObject Type="Embed" ProgID="Equation.DSMT4" ShapeID="_x0000_i1067" DrawAspect="Content" ObjectID="_1450731108" r:id="rId85"/>
        </w:object>
      </w:r>
      <w:r>
        <w:rPr>
          <w:sz w:val="20"/>
          <w:szCs w:val="20"/>
        </w:rPr>
        <w:t>.</w:t>
      </w:r>
    </w:p>
    <w:p w:rsidR="00336309" w:rsidRDefault="00336309" w:rsidP="00336309">
      <w:pPr>
        <w:rPr>
          <w:sz w:val="20"/>
          <w:szCs w:val="20"/>
        </w:rPr>
      </w:pPr>
      <w:r>
        <w:rPr>
          <w:sz w:val="20"/>
          <w:szCs w:val="20"/>
        </w:rPr>
        <w:t xml:space="preserve">Soit </w:t>
      </w:r>
      <w:r w:rsidRPr="0086337D">
        <w:rPr>
          <w:position w:val="-14"/>
          <w:sz w:val="20"/>
          <w:szCs w:val="20"/>
        </w:rPr>
        <w:object w:dxaOrig="3180" w:dyaOrig="380">
          <v:shape id="_x0000_i1068" type="#_x0000_t75" style="width:158.95pt;height:19pt" o:ole="">
            <v:imagedata r:id="rId86" o:title=""/>
          </v:shape>
          <o:OLEObject Type="Embed" ProgID="Equation.DSMT4" ShapeID="_x0000_i1068" DrawAspect="Content" ObjectID="_1450731109" r:id="rId87"/>
        </w:object>
      </w:r>
    </w:p>
    <w:p w:rsidR="00336309" w:rsidRDefault="00336309" w:rsidP="00336309">
      <w:pPr>
        <w:rPr>
          <w:sz w:val="20"/>
          <w:szCs w:val="20"/>
        </w:rPr>
      </w:pPr>
      <w:r w:rsidRPr="00A1125C">
        <w:rPr>
          <w:position w:val="-14"/>
          <w:sz w:val="20"/>
          <w:szCs w:val="20"/>
        </w:rPr>
        <w:object w:dxaOrig="2320" w:dyaOrig="420">
          <v:shape id="_x0000_i1069" type="#_x0000_t75" style="width:115.45pt;height:21.05pt" o:ole="">
            <v:imagedata r:id="rId88" o:title=""/>
          </v:shape>
          <o:OLEObject Type="Embed" ProgID="Equation.DSMT4" ShapeID="_x0000_i1069" DrawAspect="Content" ObjectID="_1450731110" r:id="rId89"/>
        </w:object>
      </w:r>
      <w:r>
        <w:rPr>
          <w:sz w:val="20"/>
          <w:szCs w:val="20"/>
        </w:rPr>
        <w:t xml:space="preserve"> </w:t>
      </w:r>
      <w:proofErr w:type="gramStart"/>
      <w:r>
        <w:rPr>
          <w:sz w:val="20"/>
          <w:szCs w:val="20"/>
        </w:rPr>
        <w:t>d’où</w:t>
      </w:r>
      <w:proofErr w:type="gramEnd"/>
      <w:r>
        <w:rPr>
          <w:sz w:val="20"/>
          <w:szCs w:val="20"/>
        </w:rPr>
        <w:t xml:space="preserve"> </w:t>
      </w:r>
      <w:r w:rsidRPr="00A1125C">
        <w:rPr>
          <w:position w:val="-14"/>
          <w:sz w:val="20"/>
          <w:szCs w:val="20"/>
        </w:rPr>
        <w:object w:dxaOrig="1760" w:dyaOrig="420">
          <v:shape id="_x0000_i1070" type="#_x0000_t75" style="width:88.3pt;height:21.05pt" o:ole="">
            <v:imagedata r:id="rId90" o:title=""/>
          </v:shape>
          <o:OLEObject Type="Embed" ProgID="Equation.DSMT4" ShapeID="_x0000_i1070" DrawAspect="Content" ObjectID="_1450731111" r:id="rId91"/>
        </w:object>
      </w:r>
      <w:r>
        <w:rPr>
          <w:sz w:val="20"/>
          <w:szCs w:val="20"/>
        </w:rPr>
        <w:t xml:space="preserve"> qui est la différence de deux carrés.</w:t>
      </w:r>
    </w:p>
    <w:p w:rsidR="00336309" w:rsidRDefault="00336309" w:rsidP="00336309">
      <w:pPr>
        <w:tabs>
          <w:tab w:val="left" w:pos="426"/>
        </w:tabs>
        <w:rPr>
          <w:sz w:val="20"/>
          <w:szCs w:val="20"/>
        </w:rPr>
      </w:pPr>
      <w:r>
        <w:rPr>
          <w:sz w:val="20"/>
          <w:szCs w:val="20"/>
        </w:rPr>
        <w:t>2.</w:t>
      </w:r>
      <w:r>
        <w:rPr>
          <w:sz w:val="20"/>
          <w:szCs w:val="20"/>
        </w:rPr>
        <w:tab/>
        <w:t>La somme des cubes des n premiers entiers naturels non nuls est égale au carré de la somme des n premiers entiers non nuls.</w:t>
      </w:r>
    </w:p>
    <w:p w:rsidR="00336309" w:rsidRDefault="00336309" w:rsidP="00336309">
      <w:pPr>
        <w:tabs>
          <w:tab w:val="left" w:pos="426"/>
        </w:tabs>
        <w:rPr>
          <w:sz w:val="20"/>
          <w:szCs w:val="20"/>
        </w:rPr>
      </w:pPr>
      <w:r>
        <w:rPr>
          <w:sz w:val="20"/>
          <w:szCs w:val="20"/>
        </w:rPr>
        <w:t xml:space="preserve">Soit </w:t>
      </w:r>
      <w:r w:rsidRPr="000928AE">
        <w:rPr>
          <w:i/>
          <w:sz w:val="20"/>
          <w:szCs w:val="20"/>
        </w:rPr>
        <w:t>n</w:t>
      </w:r>
      <w:r>
        <w:rPr>
          <w:sz w:val="20"/>
          <w:szCs w:val="20"/>
        </w:rPr>
        <w:t xml:space="preserve"> un entier naturel non nul et</w:t>
      </w:r>
      <w:r w:rsidRPr="000928AE">
        <w:rPr>
          <w:position w:val="-8"/>
          <w:sz w:val="20"/>
          <w:szCs w:val="20"/>
        </w:rPr>
        <w:object w:dxaOrig="1020" w:dyaOrig="260">
          <v:shape id="_x0000_i1071" type="#_x0000_t75" style="width:50.95pt;height:12.9pt" o:ole="">
            <v:imagedata r:id="rId92" o:title=""/>
          </v:shape>
          <o:OLEObject Type="Embed" ProgID="Equation.DSMT4" ShapeID="_x0000_i1071" DrawAspect="Content" ObjectID="_1450731112" r:id="rId93"/>
        </w:object>
      </w:r>
      <w:r>
        <w:rPr>
          <w:sz w:val="20"/>
          <w:szCs w:val="20"/>
        </w:rPr>
        <w:t xml:space="preserve"> trois entiers consécutifs.</w:t>
      </w:r>
    </w:p>
    <w:p w:rsidR="00336309" w:rsidRDefault="00336309" w:rsidP="00336309">
      <w:pPr>
        <w:tabs>
          <w:tab w:val="left" w:pos="426"/>
        </w:tabs>
        <w:rPr>
          <w:sz w:val="20"/>
          <w:szCs w:val="20"/>
        </w:rPr>
      </w:pPr>
      <w:r w:rsidRPr="007E0E19">
        <w:rPr>
          <w:position w:val="-24"/>
          <w:sz w:val="20"/>
          <w:szCs w:val="20"/>
        </w:rPr>
        <w:object w:dxaOrig="6399" w:dyaOrig="580">
          <v:shape id="_x0000_i1072" type="#_x0000_t75" style="width:320.6pt;height:28.55pt" o:ole="">
            <v:imagedata r:id="rId94" o:title=""/>
          </v:shape>
          <o:OLEObject Type="Embed" ProgID="Equation.DSMT4" ShapeID="_x0000_i1072" DrawAspect="Content" ObjectID="_1450731113" r:id="rId95"/>
        </w:object>
      </w:r>
      <w:r>
        <w:rPr>
          <w:sz w:val="20"/>
          <w:szCs w:val="20"/>
        </w:rPr>
        <w:t>.</w:t>
      </w:r>
    </w:p>
    <w:p w:rsidR="00336309" w:rsidRDefault="00336309" w:rsidP="00336309">
      <w:pPr>
        <w:tabs>
          <w:tab w:val="left" w:pos="426"/>
        </w:tabs>
        <w:rPr>
          <w:sz w:val="20"/>
          <w:szCs w:val="20"/>
        </w:rPr>
      </w:pPr>
      <w:r>
        <w:rPr>
          <w:sz w:val="20"/>
          <w:szCs w:val="20"/>
        </w:rPr>
        <w:t xml:space="preserve">Donc </w:t>
      </w:r>
      <w:r w:rsidRPr="00250776">
        <w:rPr>
          <w:position w:val="-28"/>
          <w:sz w:val="20"/>
          <w:szCs w:val="20"/>
        </w:rPr>
        <w:object w:dxaOrig="4400" w:dyaOrig="700">
          <v:shape id="_x0000_i1073" type="#_x0000_t75" style="width:220.1pt;height:35.3pt" o:ole="">
            <v:imagedata r:id="rId96" o:title=""/>
          </v:shape>
          <o:OLEObject Type="Embed" ProgID="Equation.DSMT4" ShapeID="_x0000_i1073" DrawAspect="Content" ObjectID="_1450731114" r:id="rId97"/>
        </w:object>
      </w:r>
      <w:r>
        <w:rPr>
          <w:sz w:val="20"/>
          <w:szCs w:val="20"/>
        </w:rPr>
        <w:t xml:space="preserve"> qui est la différence de deux carrés.</w:t>
      </w:r>
    </w:p>
    <w:p w:rsidR="00336309" w:rsidRDefault="00336309" w:rsidP="00336309">
      <w:pPr>
        <w:tabs>
          <w:tab w:val="left" w:pos="426"/>
        </w:tabs>
        <w:rPr>
          <w:b/>
          <w:sz w:val="24"/>
          <w:szCs w:val="20"/>
        </w:rPr>
      </w:pPr>
      <w:r>
        <w:rPr>
          <w:b/>
          <w:sz w:val="24"/>
          <w:szCs w:val="20"/>
        </w:rPr>
        <w:t>Exercice 5 Le dernier trou</w:t>
      </w:r>
    </w:p>
    <w:p w:rsidR="00E008F1" w:rsidRDefault="00E008F1" w:rsidP="00336309">
      <w:pPr>
        <w:tabs>
          <w:tab w:val="left" w:pos="426"/>
        </w:tabs>
      </w:pPr>
      <w:r>
        <w:rPr>
          <w:b/>
          <w:noProof/>
          <w:lang w:eastAsia="fr-FR"/>
        </w:rPr>
        <w:drawing>
          <wp:anchor distT="0" distB="0" distL="114300" distR="114300" simplePos="0" relativeHeight="251667456" behindDoc="1" locked="0" layoutInCell="1" allowOverlap="1">
            <wp:simplePos x="0" y="0"/>
            <wp:positionH relativeFrom="column">
              <wp:posOffset>2715260</wp:posOffset>
            </wp:positionH>
            <wp:positionV relativeFrom="paragraph">
              <wp:posOffset>522605</wp:posOffset>
            </wp:positionV>
            <wp:extent cx="3810000" cy="885825"/>
            <wp:effectExtent l="19050" t="0" r="0" b="0"/>
            <wp:wrapTight wrapText="bothSides">
              <wp:wrapPolygon edited="0">
                <wp:start x="-108" y="0"/>
                <wp:lineTo x="-108" y="21368"/>
                <wp:lineTo x="21600" y="21368"/>
                <wp:lineTo x="21600" y="0"/>
                <wp:lineTo x="-108" y="0"/>
              </wp:wrapPolygon>
            </wp:wrapTight>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8" cstate="print"/>
                    <a:srcRect l="2908" t="22601" r="38941" b="48607"/>
                    <a:stretch>
                      <a:fillRect/>
                    </a:stretch>
                  </pic:blipFill>
                  <pic:spPr bwMode="auto">
                    <a:xfrm>
                      <a:off x="0" y="0"/>
                      <a:ext cx="3810000" cy="885825"/>
                    </a:xfrm>
                    <a:prstGeom prst="rect">
                      <a:avLst/>
                    </a:prstGeom>
                    <a:noFill/>
                    <a:ln w="9525">
                      <a:noFill/>
                      <a:miter lim="800000"/>
                      <a:headEnd/>
                      <a:tailEnd/>
                    </a:ln>
                  </pic:spPr>
                </pic:pic>
              </a:graphicData>
            </a:graphic>
          </wp:anchor>
        </w:drawing>
      </w:r>
      <w:r>
        <w:rPr>
          <w:b/>
        </w:rPr>
        <w:t xml:space="preserve">Première approche : </w:t>
      </w:r>
      <w:r>
        <w:t>Nous pouvons  examiner séparément les ensembles de nombres entiers combinaisons de 135, 136, 137, 138, 139, 140, 141, 142, 143, 144 avec comme somme des coefficients intervenant 0, puis 1, puis 2, puis 3, etc. Nous obtenons une situation qu’illustre la figure ci-contre : dire que la somme des coefficients est 1 signifie que la somme est réduite à l’un des nombre, dire que cette somme est 2 c’est dire que la somme comporte deux termes éventuellement identiques, etc. (ce qui fait que ces sommes peuvent être atteintes de plusieurs manières). Le plus petit nombre obtenu avec une somme de coefficients égale à 15 est  2 025 (15 fois 135) et le plus grand</w:t>
      </w:r>
      <w:r w:rsidR="005F2846">
        <w:t xml:space="preserve"> est 15 fois 144, c’est-à-dire 2 160. Mais 2 160 est aussi la somme d’une combinaison dans laquelle la somme des coefficients est 16 : c’est 16 fois 135. Après 2 025, il n’y a donc plus de « trou » dû au passage d’une somme de coefficients à une autre. Le dernier trou s’achève en 2 024.</w:t>
      </w:r>
    </w:p>
    <w:p w:rsidR="005F2846" w:rsidRPr="006B484B" w:rsidRDefault="005F2846" w:rsidP="00336309">
      <w:pPr>
        <w:tabs>
          <w:tab w:val="left" w:pos="426"/>
        </w:tabs>
      </w:pPr>
      <w:r w:rsidRPr="005F2846">
        <w:rPr>
          <w:b/>
        </w:rPr>
        <w:t>Deuxième approche</w:t>
      </w:r>
      <w:r>
        <w:rPr>
          <w:b/>
        </w:rPr>
        <w:t xml:space="preserve">  </w:t>
      </w:r>
      <w:r>
        <w:t xml:space="preserve">Les sommes considérées sont des sommes de </w:t>
      </w:r>
      <w:r>
        <w:rPr>
          <w:i/>
        </w:rPr>
        <w:t>n</w:t>
      </w:r>
      <w:r>
        <w:t xml:space="preserve"> nombres pris parmi 135, 136, 137, 138, 139, 140, 141, 142, 143, 144, avec répétition possible</w:t>
      </w:r>
      <w:proofErr w:type="gramStart"/>
      <w:r>
        <w:t>.</w:t>
      </w:r>
      <w:r w:rsidR="006B484B">
        <w:t>.</w:t>
      </w:r>
      <w:proofErr w:type="gramEnd"/>
      <w:r w:rsidR="006B484B">
        <w:t xml:space="preserve"> Pour </w:t>
      </w:r>
      <w:r w:rsidR="006B484B">
        <w:rPr>
          <w:i/>
        </w:rPr>
        <w:t>n</w:t>
      </w:r>
      <w:r w:rsidR="006B484B">
        <w:t xml:space="preserve"> fixé, un tel nombre </w:t>
      </w:r>
      <w:r w:rsidR="006B484B">
        <w:rPr>
          <w:i/>
        </w:rPr>
        <w:t>N</w:t>
      </w:r>
      <w:r w:rsidR="006B484B">
        <w:t xml:space="preserve"> est compris entre 135</w:t>
      </w:r>
      <w:r w:rsidR="006B484B">
        <w:rPr>
          <w:i/>
        </w:rPr>
        <w:t>n</w:t>
      </w:r>
      <w:r w:rsidR="006B484B">
        <w:t xml:space="preserve"> et 144</w:t>
      </w:r>
      <w:r w:rsidR="006B484B">
        <w:rPr>
          <w:i/>
        </w:rPr>
        <w:t>n</w:t>
      </w:r>
      <w:r w:rsidR="006B484B">
        <w:t xml:space="preserve">. Tant </w:t>
      </w:r>
      <w:proofErr w:type="gramStart"/>
      <w:r w:rsidR="006B484B">
        <w:t xml:space="preserve">que </w:t>
      </w:r>
      <w:proofErr w:type="gramEnd"/>
      <w:r w:rsidR="006B484B" w:rsidRPr="006809A7">
        <w:rPr>
          <w:position w:val="-14"/>
        </w:rPr>
        <w:object w:dxaOrig="1719" w:dyaOrig="400">
          <v:shape id="_x0000_i1074" type="#_x0000_t75" style="width:86.25pt;height:20.4pt" o:ole="">
            <v:imagedata r:id="rId99" o:title=""/>
          </v:shape>
          <o:OLEObject Type="Embed" ProgID="Equation.DSMT4" ShapeID="_x0000_i1074" DrawAspect="Content" ObjectID="_1450731115" r:id="rId100"/>
        </w:object>
      </w:r>
      <w:r w:rsidR="006B484B">
        <w:t xml:space="preserve">, il reste un trou. Cette inéquation se traduit par </w:t>
      </w:r>
      <w:r w:rsidR="006B484B">
        <w:rPr>
          <w:i/>
        </w:rPr>
        <w:t>n&lt;</w:t>
      </w:r>
      <w:r w:rsidR="006B484B">
        <w:t>15. D’où le résultat.</w:t>
      </w:r>
    </w:p>
    <w:p w:rsidR="006B484B" w:rsidRDefault="006B484B">
      <w:r>
        <w:br w:type="page"/>
      </w:r>
    </w:p>
    <w:p w:rsidR="00D06957" w:rsidRDefault="00D06957" w:rsidP="00D06957">
      <w:pPr>
        <w:jc w:val="center"/>
        <w:rPr>
          <w:b/>
          <w:sz w:val="28"/>
          <w:szCs w:val="28"/>
        </w:rPr>
      </w:pPr>
      <w:r>
        <w:rPr>
          <w:b/>
          <w:sz w:val="28"/>
          <w:szCs w:val="28"/>
        </w:rPr>
        <w:lastRenderedPageBreak/>
        <w:t>Thème : Équations</w:t>
      </w:r>
    </w:p>
    <w:p w:rsidR="00626481" w:rsidRDefault="00626481" w:rsidP="00626481">
      <w:pPr>
        <w:rPr>
          <w:b/>
          <w:sz w:val="24"/>
          <w:szCs w:val="20"/>
        </w:rPr>
      </w:pPr>
      <w:r w:rsidRPr="00626481">
        <w:rPr>
          <w:b/>
          <w:sz w:val="24"/>
          <w:szCs w:val="20"/>
        </w:rPr>
        <w:t>Exercice 1</w:t>
      </w:r>
      <w:r w:rsidRPr="00626481">
        <w:rPr>
          <w:b/>
          <w:sz w:val="24"/>
          <w:szCs w:val="20"/>
        </w:rPr>
        <w:tab/>
      </w:r>
    </w:p>
    <w:p w:rsidR="00626481" w:rsidRDefault="00626481" w:rsidP="00626481">
      <w:pPr>
        <w:rPr>
          <w:sz w:val="20"/>
          <w:szCs w:val="20"/>
        </w:rPr>
      </w:pPr>
      <w:r w:rsidRPr="00361CD2">
        <w:rPr>
          <w:position w:val="-28"/>
          <w:sz w:val="20"/>
          <w:szCs w:val="20"/>
        </w:rPr>
        <w:object w:dxaOrig="5720" w:dyaOrig="660">
          <v:shape id="_x0000_i1075" type="#_x0000_t75" style="width:285.95pt;height:33.3pt" o:ole="">
            <v:imagedata r:id="rId101" o:title=""/>
          </v:shape>
          <o:OLEObject Type="Embed" ProgID="Equation.DSMT4" ShapeID="_x0000_i1075" DrawAspect="Content" ObjectID="_1450731116" r:id="rId102"/>
        </w:object>
      </w:r>
      <w:r w:rsidRPr="00277913">
        <w:rPr>
          <w:sz w:val="20"/>
          <w:szCs w:val="20"/>
        </w:rPr>
        <w:t xml:space="preserve">. </w:t>
      </w:r>
    </w:p>
    <w:p w:rsidR="00626481" w:rsidRDefault="00626481" w:rsidP="00626481">
      <w:pPr>
        <w:rPr>
          <w:sz w:val="20"/>
          <w:szCs w:val="20"/>
        </w:rPr>
      </w:pPr>
      <w:r w:rsidRPr="00FE6D74">
        <w:rPr>
          <w:position w:val="-12"/>
          <w:sz w:val="20"/>
          <w:szCs w:val="20"/>
        </w:rPr>
        <w:object w:dxaOrig="2880" w:dyaOrig="340">
          <v:shape id="_x0000_i1076" type="#_x0000_t75" style="width:2in;height:17pt" o:ole="">
            <v:imagedata r:id="rId103" o:title=""/>
          </v:shape>
          <o:OLEObject Type="Embed" ProgID="Equation.DSMT4" ShapeID="_x0000_i1076" DrawAspect="Content" ObjectID="_1450731117" r:id="rId104"/>
        </w:object>
      </w:r>
      <w:r>
        <w:rPr>
          <w:sz w:val="20"/>
          <w:szCs w:val="20"/>
        </w:rPr>
        <w:t>.</w:t>
      </w:r>
    </w:p>
    <w:p w:rsidR="00626481" w:rsidRDefault="00626481" w:rsidP="00626481">
      <w:pPr>
        <w:rPr>
          <w:sz w:val="20"/>
          <w:szCs w:val="20"/>
        </w:rPr>
      </w:pPr>
      <w:proofErr w:type="gramStart"/>
      <w:r>
        <w:rPr>
          <w:sz w:val="20"/>
          <w:szCs w:val="20"/>
        </w:rPr>
        <w:t xml:space="preserve">Si </w:t>
      </w:r>
      <w:proofErr w:type="gramEnd"/>
      <w:r w:rsidRPr="00FE6D74">
        <w:rPr>
          <w:position w:val="-6"/>
          <w:sz w:val="20"/>
          <w:szCs w:val="20"/>
        </w:rPr>
        <w:object w:dxaOrig="580" w:dyaOrig="240">
          <v:shape id="_x0000_i1077" type="#_x0000_t75" style="width:29.2pt;height:12.25pt" o:ole="">
            <v:imagedata r:id="rId105" o:title=""/>
          </v:shape>
          <o:OLEObject Type="Embed" ProgID="Equation.DSMT4" ShapeID="_x0000_i1077" DrawAspect="Content" ObjectID="_1450731118" r:id="rId106"/>
        </w:object>
      </w:r>
      <w:r>
        <w:rPr>
          <w:sz w:val="20"/>
          <w:szCs w:val="20"/>
        </w:rPr>
        <w:t xml:space="preserve">, l’équation devient : </w:t>
      </w:r>
      <w:r w:rsidRPr="00C51324">
        <w:rPr>
          <w:position w:val="-6"/>
          <w:sz w:val="20"/>
          <w:szCs w:val="20"/>
        </w:rPr>
        <w:object w:dxaOrig="680" w:dyaOrig="240">
          <v:shape id="_x0000_i1078" type="#_x0000_t75" style="width:33.95pt;height:12.25pt" o:ole="">
            <v:imagedata r:id="rId107" o:title=""/>
          </v:shape>
          <o:OLEObject Type="Embed" ProgID="Equation.DSMT4" ShapeID="_x0000_i1078" DrawAspect="Content" ObjectID="_1450731119" r:id="rId108"/>
        </w:object>
      </w:r>
      <w:r>
        <w:rPr>
          <w:sz w:val="20"/>
          <w:szCs w:val="20"/>
        </w:rPr>
        <w:t xml:space="preserve"> Impossible.</w:t>
      </w:r>
    </w:p>
    <w:p w:rsidR="00626481" w:rsidRDefault="00626481" w:rsidP="00626481">
      <w:pPr>
        <w:rPr>
          <w:sz w:val="20"/>
          <w:szCs w:val="20"/>
        </w:rPr>
      </w:pPr>
      <w:proofErr w:type="gramStart"/>
      <w:r>
        <w:rPr>
          <w:sz w:val="20"/>
          <w:szCs w:val="20"/>
        </w:rPr>
        <w:t xml:space="preserve">Si </w:t>
      </w:r>
      <w:proofErr w:type="gramEnd"/>
      <w:r w:rsidRPr="00FE6D74">
        <w:rPr>
          <w:position w:val="-6"/>
          <w:sz w:val="20"/>
          <w:szCs w:val="20"/>
        </w:rPr>
        <w:object w:dxaOrig="580" w:dyaOrig="240">
          <v:shape id="_x0000_i1079" type="#_x0000_t75" style="width:29.2pt;height:12.25pt" o:ole="">
            <v:imagedata r:id="rId109" o:title=""/>
          </v:shape>
          <o:OLEObject Type="Embed" ProgID="Equation.DSMT4" ShapeID="_x0000_i1079" DrawAspect="Content" ObjectID="_1450731120" r:id="rId110"/>
        </w:object>
      </w:r>
      <w:r>
        <w:rPr>
          <w:sz w:val="20"/>
          <w:szCs w:val="20"/>
        </w:rPr>
        <w:t xml:space="preserve">, on obtient </w:t>
      </w:r>
      <w:r w:rsidRPr="00351B4D">
        <w:rPr>
          <w:position w:val="-20"/>
          <w:sz w:val="20"/>
          <w:szCs w:val="20"/>
        </w:rPr>
        <w:object w:dxaOrig="760" w:dyaOrig="520">
          <v:shape id="_x0000_i1080" type="#_x0000_t75" style="width:38.05pt;height:26.5pt" o:ole="">
            <v:imagedata r:id="rId111" o:title=""/>
          </v:shape>
          <o:OLEObject Type="Embed" ProgID="Equation.DSMT4" ShapeID="_x0000_i1080" DrawAspect="Content" ObjectID="_1450731121" r:id="rId112"/>
        </w:object>
      </w:r>
      <w:r>
        <w:rPr>
          <w:sz w:val="20"/>
          <w:szCs w:val="20"/>
        </w:rPr>
        <w:t xml:space="preserve"> et, en remplaçant </w:t>
      </w:r>
      <w:r w:rsidRPr="00D92C34">
        <w:rPr>
          <w:i/>
          <w:sz w:val="20"/>
          <w:szCs w:val="20"/>
        </w:rPr>
        <w:t>b</w:t>
      </w:r>
      <w:r>
        <w:rPr>
          <w:sz w:val="20"/>
          <w:szCs w:val="20"/>
        </w:rPr>
        <w:t xml:space="preserve"> par l’expression obtenue en fonction de </w:t>
      </w:r>
      <w:r w:rsidRPr="00D92C34">
        <w:rPr>
          <w:i/>
          <w:sz w:val="20"/>
          <w:szCs w:val="20"/>
        </w:rPr>
        <w:t>a</w:t>
      </w:r>
      <w:r>
        <w:rPr>
          <w:sz w:val="20"/>
          <w:szCs w:val="20"/>
        </w:rPr>
        <w:t xml:space="preserve">  dans la première équation du système : </w:t>
      </w:r>
      <w:r w:rsidRPr="0085289B">
        <w:rPr>
          <w:position w:val="-30"/>
          <w:sz w:val="20"/>
          <w:szCs w:val="20"/>
        </w:rPr>
        <w:object w:dxaOrig="2439" w:dyaOrig="660">
          <v:shape id="_x0000_i1081" type="#_x0000_t75" style="width:122.25pt;height:33.3pt" o:ole="">
            <v:imagedata r:id="rId113" o:title=""/>
          </v:shape>
          <o:OLEObject Type="Embed" ProgID="Equation.DSMT4" ShapeID="_x0000_i1081" DrawAspect="Content" ObjectID="_1450731122" r:id="rId114"/>
        </w:object>
      </w:r>
      <w:r>
        <w:rPr>
          <w:sz w:val="20"/>
          <w:szCs w:val="20"/>
        </w:rPr>
        <w:t>.</w:t>
      </w:r>
    </w:p>
    <w:p w:rsidR="00626481" w:rsidRDefault="00626481" w:rsidP="00626481">
      <w:pPr>
        <w:rPr>
          <w:sz w:val="20"/>
          <w:szCs w:val="20"/>
        </w:rPr>
      </w:pPr>
      <w:proofErr w:type="gramStart"/>
      <w:r>
        <w:rPr>
          <w:sz w:val="20"/>
          <w:szCs w:val="20"/>
        </w:rPr>
        <w:t xml:space="preserve">Si </w:t>
      </w:r>
      <w:proofErr w:type="gramEnd"/>
      <w:r w:rsidRPr="00FE6D74">
        <w:rPr>
          <w:position w:val="-6"/>
          <w:sz w:val="20"/>
          <w:szCs w:val="20"/>
        </w:rPr>
        <w:object w:dxaOrig="480" w:dyaOrig="240">
          <v:shape id="_x0000_i1082" type="#_x0000_t75" style="width:23.75pt;height:12.25pt" o:ole="">
            <v:imagedata r:id="rId115" o:title=""/>
          </v:shape>
          <o:OLEObject Type="Embed" ProgID="Equation.DSMT4" ShapeID="_x0000_i1082" DrawAspect="Content" ObjectID="_1450731123" r:id="rId116"/>
        </w:object>
      </w:r>
      <w:r>
        <w:rPr>
          <w:sz w:val="20"/>
          <w:szCs w:val="20"/>
        </w:rPr>
        <w:t xml:space="preserve">, on obtient, en multipliant les deux membres par </w:t>
      </w:r>
      <w:r w:rsidRPr="006E5508">
        <w:rPr>
          <w:position w:val="-20"/>
          <w:sz w:val="20"/>
          <w:szCs w:val="20"/>
        </w:rPr>
        <w:object w:dxaOrig="700" w:dyaOrig="600">
          <v:shape id="_x0000_i1083" type="#_x0000_t75" style="width:35.3pt;height:29.9pt" o:ole="">
            <v:imagedata r:id="rId117" o:title=""/>
          </v:shape>
          <o:OLEObject Type="Embed" ProgID="Equation.DSMT4" ShapeID="_x0000_i1083" DrawAspect="Content" ObjectID="_1450731124" r:id="rId118"/>
        </w:object>
      </w:r>
      <w:r>
        <w:rPr>
          <w:sz w:val="20"/>
          <w:szCs w:val="20"/>
        </w:rPr>
        <w:t xml:space="preserve"> : </w:t>
      </w:r>
      <w:r w:rsidRPr="006401FC">
        <w:rPr>
          <w:position w:val="-12"/>
          <w:sz w:val="20"/>
          <w:szCs w:val="20"/>
        </w:rPr>
        <w:object w:dxaOrig="2640" w:dyaOrig="380">
          <v:shape id="_x0000_i1084" type="#_x0000_t75" style="width:131.75pt;height:19pt" o:ole="">
            <v:imagedata r:id="rId119" o:title=""/>
          </v:shape>
          <o:OLEObject Type="Embed" ProgID="Equation.DSMT4" ShapeID="_x0000_i1084" DrawAspect="Content" ObjectID="_1450731125" r:id="rId120"/>
        </w:object>
      </w:r>
      <w:r>
        <w:rPr>
          <w:sz w:val="20"/>
          <w:szCs w:val="20"/>
        </w:rPr>
        <w:t xml:space="preserve"> soit : </w:t>
      </w:r>
      <w:r w:rsidRPr="00A52224">
        <w:rPr>
          <w:position w:val="-6"/>
          <w:sz w:val="20"/>
          <w:szCs w:val="20"/>
        </w:rPr>
        <w:object w:dxaOrig="1280" w:dyaOrig="279">
          <v:shape id="_x0000_i1085" type="#_x0000_t75" style="width:63.85pt;height:13.6pt" o:ole="">
            <v:imagedata r:id="rId121" o:title=""/>
          </v:shape>
          <o:OLEObject Type="Embed" ProgID="Equation.DSMT4" ShapeID="_x0000_i1085" DrawAspect="Content" ObjectID="_1450731126" r:id="rId122"/>
        </w:object>
      </w:r>
      <w:r>
        <w:rPr>
          <w:sz w:val="20"/>
          <w:szCs w:val="20"/>
        </w:rPr>
        <w:t xml:space="preserve"> .</w:t>
      </w:r>
    </w:p>
    <w:p w:rsidR="00626481" w:rsidRDefault="00626481" w:rsidP="00626481">
      <w:pPr>
        <w:rPr>
          <w:sz w:val="20"/>
          <w:szCs w:val="20"/>
        </w:rPr>
      </w:pPr>
      <w:r>
        <w:rPr>
          <w:sz w:val="20"/>
          <w:szCs w:val="20"/>
        </w:rPr>
        <w:t xml:space="preserve">ou </w:t>
      </w:r>
      <w:r w:rsidRPr="00A52224">
        <w:rPr>
          <w:position w:val="-14"/>
          <w:sz w:val="20"/>
          <w:szCs w:val="20"/>
        </w:rPr>
        <w:object w:dxaOrig="2060" w:dyaOrig="380">
          <v:shape id="_x0000_i1086" type="#_x0000_t75" style="width:103.25pt;height:19pt" o:ole="">
            <v:imagedata r:id="rId123" o:title=""/>
          </v:shape>
          <o:OLEObject Type="Embed" ProgID="Equation.DSMT4" ShapeID="_x0000_i1086" DrawAspect="Content" ObjectID="_1450731127" r:id="rId124"/>
        </w:object>
      </w:r>
      <w:r>
        <w:rPr>
          <w:sz w:val="20"/>
          <w:szCs w:val="20"/>
        </w:rPr>
        <w:t xml:space="preserve"> qui équivaut à </w:t>
      </w:r>
      <w:r w:rsidRPr="00FF7AE4">
        <w:rPr>
          <w:position w:val="-12"/>
          <w:sz w:val="20"/>
          <w:szCs w:val="20"/>
        </w:rPr>
        <w:object w:dxaOrig="2420" w:dyaOrig="340">
          <v:shape id="_x0000_i1087" type="#_x0000_t75" style="width:120.9pt;height:17pt" o:ole="">
            <v:imagedata r:id="rId125" o:title=""/>
          </v:shape>
          <o:OLEObject Type="Embed" ProgID="Equation.DSMT4" ShapeID="_x0000_i1087" DrawAspect="Content" ObjectID="_1450731128" r:id="rId126"/>
        </w:object>
      </w:r>
      <w:r>
        <w:rPr>
          <w:sz w:val="20"/>
          <w:szCs w:val="20"/>
        </w:rPr>
        <w:t xml:space="preserve"> </w:t>
      </w:r>
      <w:proofErr w:type="gramStart"/>
      <w:r>
        <w:rPr>
          <w:sz w:val="20"/>
          <w:szCs w:val="20"/>
        </w:rPr>
        <w:t xml:space="preserve">soit </w:t>
      </w:r>
      <w:proofErr w:type="gramEnd"/>
      <w:r w:rsidRPr="00FF7AE4">
        <w:rPr>
          <w:position w:val="-14"/>
          <w:sz w:val="20"/>
          <w:szCs w:val="20"/>
        </w:rPr>
        <w:object w:dxaOrig="1900" w:dyaOrig="380">
          <v:shape id="_x0000_i1088" type="#_x0000_t75" style="width:95.1pt;height:19pt" o:ole="">
            <v:imagedata r:id="rId127" o:title=""/>
          </v:shape>
          <o:OLEObject Type="Embed" ProgID="Equation.DSMT4" ShapeID="_x0000_i1088" DrawAspect="Content" ObjectID="_1450731129" r:id="rId128"/>
        </w:object>
      </w:r>
      <w:r>
        <w:rPr>
          <w:sz w:val="20"/>
          <w:szCs w:val="20"/>
        </w:rPr>
        <w:t>.</w:t>
      </w:r>
    </w:p>
    <w:p w:rsidR="00626481" w:rsidRDefault="00626481" w:rsidP="00626481">
      <w:pPr>
        <w:rPr>
          <w:sz w:val="20"/>
          <w:szCs w:val="20"/>
        </w:rPr>
      </w:pPr>
      <w:r>
        <w:rPr>
          <w:sz w:val="20"/>
          <w:szCs w:val="20"/>
        </w:rPr>
        <w:t xml:space="preserve">L’équation </w:t>
      </w:r>
      <w:r w:rsidRPr="003C2184">
        <w:rPr>
          <w:position w:val="-6"/>
          <w:sz w:val="20"/>
          <w:szCs w:val="20"/>
        </w:rPr>
        <w:object w:dxaOrig="1200" w:dyaOrig="279">
          <v:shape id="_x0000_i1089" type="#_x0000_t75" style="width:59.75pt;height:13.6pt" o:ole="">
            <v:imagedata r:id="rId129" o:title=""/>
          </v:shape>
          <o:OLEObject Type="Embed" ProgID="Equation.DSMT4" ShapeID="_x0000_i1089" DrawAspect="Content" ObjectID="_1450731130" r:id="rId130"/>
        </w:object>
      </w:r>
      <w:r>
        <w:rPr>
          <w:sz w:val="20"/>
          <w:szCs w:val="20"/>
        </w:rPr>
        <w:t xml:space="preserve"> n’admet pas de solution réelle. Il en résulte que l’équation </w:t>
      </w:r>
      <w:r w:rsidRPr="00A52224">
        <w:rPr>
          <w:position w:val="-6"/>
          <w:sz w:val="20"/>
          <w:szCs w:val="20"/>
        </w:rPr>
        <w:object w:dxaOrig="1280" w:dyaOrig="279">
          <v:shape id="_x0000_i1090" type="#_x0000_t75" style="width:63.85pt;height:13.6pt" o:ole="">
            <v:imagedata r:id="rId121" o:title=""/>
          </v:shape>
          <o:OLEObject Type="Embed" ProgID="Equation.DSMT4" ShapeID="_x0000_i1090" DrawAspect="Content" ObjectID="_1450731131" r:id="rId131"/>
        </w:object>
      </w:r>
      <w:r>
        <w:rPr>
          <w:sz w:val="20"/>
          <w:szCs w:val="20"/>
        </w:rPr>
        <w:t xml:space="preserve"> a une unique solution qui est 1. Si </w:t>
      </w:r>
      <w:r w:rsidRPr="00882A82">
        <w:rPr>
          <w:i/>
          <w:sz w:val="20"/>
          <w:szCs w:val="20"/>
        </w:rPr>
        <w:t xml:space="preserve">a </w:t>
      </w:r>
      <w:r>
        <w:rPr>
          <w:sz w:val="20"/>
          <w:szCs w:val="20"/>
        </w:rPr>
        <w:t xml:space="preserve">= 1, on obtient </w:t>
      </w:r>
      <w:r w:rsidRPr="00882A82">
        <w:rPr>
          <w:i/>
          <w:sz w:val="20"/>
          <w:szCs w:val="20"/>
        </w:rPr>
        <w:t>b</w:t>
      </w:r>
      <w:r>
        <w:rPr>
          <w:sz w:val="20"/>
          <w:szCs w:val="20"/>
        </w:rPr>
        <w:t xml:space="preserve"> = 1.</w:t>
      </w:r>
    </w:p>
    <w:p w:rsidR="00626481" w:rsidRDefault="00626481" w:rsidP="00626481">
      <w:pPr>
        <w:rPr>
          <w:sz w:val="20"/>
          <w:szCs w:val="20"/>
        </w:rPr>
      </w:pPr>
      <w:r>
        <w:rPr>
          <w:sz w:val="20"/>
          <w:szCs w:val="20"/>
        </w:rPr>
        <w:t>Si a = 0, on a b = 0.</w:t>
      </w:r>
    </w:p>
    <w:p w:rsidR="00626481" w:rsidRDefault="00626481" w:rsidP="00626481">
      <w:pPr>
        <w:rPr>
          <w:sz w:val="20"/>
          <w:szCs w:val="20"/>
        </w:rPr>
      </w:pPr>
      <w:r>
        <w:rPr>
          <w:sz w:val="20"/>
          <w:szCs w:val="20"/>
        </w:rPr>
        <w:t>En conclusion : Le système initial admet deux couples (a, b) solutions qui sont (0, 0,) et (1, 1).</w:t>
      </w:r>
    </w:p>
    <w:p w:rsidR="00626481" w:rsidRPr="00626481" w:rsidRDefault="00626481" w:rsidP="00626481">
      <w:pPr>
        <w:rPr>
          <w:b/>
          <w:sz w:val="24"/>
          <w:szCs w:val="20"/>
        </w:rPr>
      </w:pPr>
      <w:r w:rsidRPr="00626481">
        <w:rPr>
          <w:b/>
          <w:sz w:val="24"/>
          <w:szCs w:val="20"/>
        </w:rPr>
        <w:t>Exercice 2</w:t>
      </w:r>
      <w:r w:rsidRPr="00626481">
        <w:rPr>
          <w:b/>
          <w:sz w:val="24"/>
          <w:szCs w:val="20"/>
        </w:rPr>
        <w:tab/>
      </w:r>
    </w:p>
    <w:p w:rsidR="00626481" w:rsidRDefault="00626481" w:rsidP="00626481">
      <w:pPr>
        <w:rPr>
          <w:sz w:val="20"/>
          <w:szCs w:val="20"/>
        </w:rPr>
      </w:pPr>
      <w:r>
        <w:rPr>
          <w:sz w:val="20"/>
          <w:szCs w:val="20"/>
        </w:rPr>
        <w:t>Quelques calculs  préalables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3"/>
        <w:gridCol w:w="874"/>
        <w:gridCol w:w="1561"/>
        <w:gridCol w:w="1557"/>
        <w:gridCol w:w="946"/>
        <w:gridCol w:w="997"/>
        <w:gridCol w:w="999"/>
        <w:gridCol w:w="999"/>
        <w:gridCol w:w="999"/>
        <w:gridCol w:w="999"/>
      </w:tblGrid>
      <w:tr w:rsidR="00626481" w:rsidRPr="00B171B4" w:rsidTr="00626481">
        <w:tc>
          <w:tcPr>
            <w:tcW w:w="286" w:type="pct"/>
          </w:tcPr>
          <w:p w:rsidR="00626481" w:rsidRPr="00B171B4" w:rsidRDefault="00626481" w:rsidP="00626481">
            <w:pPr>
              <w:spacing w:after="0"/>
              <w:rPr>
                <w:i/>
                <w:sz w:val="20"/>
                <w:szCs w:val="20"/>
              </w:rPr>
            </w:pPr>
            <w:r w:rsidRPr="00B171B4">
              <w:rPr>
                <w:i/>
                <w:sz w:val="20"/>
                <w:szCs w:val="20"/>
              </w:rPr>
              <w:t>n</w:t>
            </w:r>
          </w:p>
        </w:tc>
        <w:tc>
          <w:tcPr>
            <w:tcW w:w="415" w:type="pct"/>
          </w:tcPr>
          <w:p w:rsidR="00626481" w:rsidRPr="00B171B4" w:rsidRDefault="00626481" w:rsidP="00626481">
            <w:pPr>
              <w:spacing w:after="0"/>
              <w:rPr>
                <w:sz w:val="20"/>
                <w:szCs w:val="20"/>
              </w:rPr>
            </w:pPr>
            <w:r w:rsidRPr="00B171B4">
              <w:rPr>
                <w:sz w:val="20"/>
                <w:szCs w:val="20"/>
              </w:rPr>
              <w:t>2</w:t>
            </w:r>
          </w:p>
        </w:tc>
        <w:tc>
          <w:tcPr>
            <w:tcW w:w="741" w:type="pct"/>
          </w:tcPr>
          <w:p w:rsidR="00626481" w:rsidRPr="00B171B4" w:rsidRDefault="00626481" w:rsidP="00626481">
            <w:pPr>
              <w:spacing w:after="0"/>
              <w:rPr>
                <w:sz w:val="20"/>
                <w:szCs w:val="20"/>
              </w:rPr>
            </w:pPr>
            <w:r w:rsidRPr="00B171B4">
              <w:rPr>
                <w:sz w:val="20"/>
                <w:szCs w:val="20"/>
              </w:rPr>
              <w:t>3</w:t>
            </w:r>
          </w:p>
        </w:tc>
        <w:tc>
          <w:tcPr>
            <w:tcW w:w="739" w:type="pct"/>
          </w:tcPr>
          <w:p w:rsidR="00626481" w:rsidRPr="00B171B4" w:rsidRDefault="00626481" w:rsidP="00626481">
            <w:pPr>
              <w:spacing w:after="0"/>
              <w:rPr>
                <w:sz w:val="20"/>
                <w:szCs w:val="20"/>
              </w:rPr>
            </w:pPr>
            <w:r w:rsidRPr="00B171B4">
              <w:rPr>
                <w:sz w:val="20"/>
                <w:szCs w:val="20"/>
              </w:rPr>
              <w:t>4</w:t>
            </w:r>
          </w:p>
        </w:tc>
        <w:tc>
          <w:tcPr>
            <w:tcW w:w="449" w:type="pct"/>
          </w:tcPr>
          <w:p w:rsidR="00626481" w:rsidRPr="00B171B4" w:rsidRDefault="00626481" w:rsidP="00626481">
            <w:pPr>
              <w:spacing w:after="0"/>
              <w:rPr>
                <w:sz w:val="20"/>
                <w:szCs w:val="20"/>
              </w:rPr>
            </w:pPr>
            <w:r w:rsidRPr="00B171B4">
              <w:rPr>
                <w:sz w:val="20"/>
                <w:szCs w:val="20"/>
              </w:rPr>
              <w:t>5</w:t>
            </w:r>
          </w:p>
        </w:tc>
        <w:tc>
          <w:tcPr>
            <w:tcW w:w="473" w:type="pct"/>
          </w:tcPr>
          <w:p w:rsidR="00626481" w:rsidRPr="00B171B4" w:rsidRDefault="00626481" w:rsidP="00626481">
            <w:pPr>
              <w:spacing w:after="0"/>
              <w:rPr>
                <w:sz w:val="20"/>
                <w:szCs w:val="20"/>
              </w:rPr>
            </w:pPr>
            <w:r w:rsidRPr="00B171B4">
              <w:rPr>
                <w:sz w:val="20"/>
                <w:szCs w:val="20"/>
              </w:rPr>
              <w:t>6</w:t>
            </w:r>
          </w:p>
        </w:tc>
        <w:tc>
          <w:tcPr>
            <w:tcW w:w="474" w:type="pct"/>
          </w:tcPr>
          <w:p w:rsidR="00626481" w:rsidRPr="00B171B4" w:rsidRDefault="00626481" w:rsidP="00626481">
            <w:pPr>
              <w:spacing w:after="0"/>
              <w:rPr>
                <w:sz w:val="20"/>
                <w:szCs w:val="20"/>
              </w:rPr>
            </w:pPr>
            <w:r w:rsidRPr="00B171B4">
              <w:rPr>
                <w:sz w:val="20"/>
                <w:szCs w:val="20"/>
              </w:rPr>
              <w:t>7</w:t>
            </w:r>
          </w:p>
        </w:tc>
        <w:tc>
          <w:tcPr>
            <w:tcW w:w="474" w:type="pct"/>
          </w:tcPr>
          <w:p w:rsidR="00626481" w:rsidRPr="00B171B4" w:rsidRDefault="00626481" w:rsidP="00626481">
            <w:pPr>
              <w:spacing w:after="0"/>
              <w:rPr>
                <w:sz w:val="20"/>
                <w:szCs w:val="20"/>
              </w:rPr>
            </w:pPr>
            <w:r w:rsidRPr="00B171B4">
              <w:rPr>
                <w:sz w:val="20"/>
                <w:szCs w:val="20"/>
              </w:rPr>
              <w:t>8</w:t>
            </w:r>
          </w:p>
        </w:tc>
        <w:tc>
          <w:tcPr>
            <w:tcW w:w="474" w:type="pct"/>
          </w:tcPr>
          <w:p w:rsidR="00626481" w:rsidRPr="00B171B4" w:rsidRDefault="00626481" w:rsidP="00626481">
            <w:pPr>
              <w:spacing w:after="0"/>
              <w:rPr>
                <w:sz w:val="20"/>
                <w:szCs w:val="20"/>
              </w:rPr>
            </w:pPr>
            <w:r w:rsidRPr="00B171B4">
              <w:rPr>
                <w:sz w:val="20"/>
                <w:szCs w:val="20"/>
              </w:rPr>
              <w:t>9</w:t>
            </w:r>
          </w:p>
        </w:tc>
        <w:tc>
          <w:tcPr>
            <w:tcW w:w="474" w:type="pct"/>
          </w:tcPr>
          <w:p w:rsidR="00626481" w:rsidRPr="00B171B4" w:rsidRDefault="00626481" w:rsidP="00626481">
            <w:pPr>
              <w:spacing w:after="0"/>
              <w:rPr>
                <w:sz w:val="20"/>
                <w:szCs w:val="20"/>
              </w:rPr>
            </w:pPr>
            <w:r w:rsidRPr="00B171B4">
              <w:rPr>
                <w:sz w:val="20"/>
                <w:szCs w:val="20"/>
              </w:rPr>
              <w:t>10</w:t>
            </w:r>
          </w:p>
        </w:tc>
      </w:tr>
      <w:tr w:rsidR="00626481" w:rsidRPr="00B171B4" w:rsidTr="00626481">
        <w:tc>
          <w:tcPr>
            <w:tcW w:w="286" w:type="pct"/>
          </w:tcPr>
          <w:p w:rsidR="00626481" w:rsidRPr="00B171B4" w:rsidRDefault="00626481" w:rsidP="00626481">
            <w:pPr>
              <w:spacing w:after="0"/>
              <w:rPr>
                <w:sz w:val="20"/>
                <w:szCs w:val="20"/>
              </w:rPr>
            </w:pPr>
            <w:proofErr w:type="gramStart"/>
            <w:r w:rsidRPr="00B171B4">
              <w:rPr>
                <w:i/>
                <w:sz w:val="20"/>
                <w:szCs w:val="20"/>
              </w:rPr>
              <w:t>a</w:t>
            </w:r>
            <w:r w:rsidRPr="00B171B4">
              <w:rPr>
                <w:sz w:val="20"/>
                <w:szCs w:val="20"/>
              </w:rPr>
              <w:t>(</w:t>
            </w:r>
            <w:proofErr w:type="gramEnd"/>
            <w:r w:rsidRPr="00B171B4">
              <w:rPr>
                <w:i/>
                <w:sz w:val="20"/>
                <w:szCs w:val="20"/>
              </w:rPr>
              <w:t>n</w:t>
            </w:r>
            <w:r w:rsidRPr="00B171B4">
              <w:rPr>
                <w:sz w:val="20"/>
                <w:szCs w:val="20"/>
              </w:rPr>
              <w:t>)</w:t>
            </w:r>
          </w:p>
        </w:tc>
        <w:tc>
          <w:tcPr>
            <w:tcW w:w="415" w:type="pct"/>
          </w:tcPr>
          <w:p w:rsidR="00626481" w:rsidRPr="00B171B4" w:rsidRDefault="00626481" w:rsidP="00626481">
            <w:pPr>
              <w:spacing w:after="0"/>
              <w:rPr>
                <w:sz w:val="20"/>
                <w:szCs w:val="20"/>
              </w:rPr>
            </w:pPr>
            <w:r w:rsidRPr="00B171B4">
              <w:rPr>
                <w:sz w:val="20"/>
                <w:szCs w:val="20"/>
              </w:rPr>
              <w:t>2</w:t>
            </w:r>
          </w:p>
        </w:tc>
        <w:tc>
          <w:tcPr>
            <w:tcW w:w="741" w:type="pct"/>
          </w:tcPr>
          <w:p w:rsidR="00626481" w:rsidRPr="00B171B4" w:rsidRDefault="00626481" w:rsidP="00626481">
            <w:pPr>
              <w:spacing w:after="0"/>
              <w:rPr>
                <w:sz w:val="20"/>
                <w:szCs w:val="20"/>
              </w:rPr>
            </w:pPr>
            <w:r w:rsidRPr="00B171B4">
              <w:rPr>
                <w:sz w:val="20"/>
                <w:szCs w:val="20"/>
              </w:rPr>
              <w:t>3</w:t>
            </w:r>
          </w:p>
        </w:tc>
        <w:tc>
          <w:tcPr>
            <w:tcW w:w="739" w:type="pct"/>
          </w:tcPr>
          <w:p w:rsidR="00626481" w:rsidRPr="00B171B4" w:rsidRDefault="00626481" w:rsidP="00626481">
            <w:pPr>
              <w:spacing w:after="0"/>
              <w:rPr>
                <w:sz w:val="20"/>
                <w:szCs w:val="20"/>
              </w:rPr>
            </w:pPr>
            <w:r w:rsidRPr="00B171B4">
              <w:rPr>
                <w:sz w:val="20"/>
                <w:szCs w:val="20"/>
              </w:rPr>
              <w:t>4</w:t>
            </w:r>
          </w:p>
        </w:tc>
        <w:tc>
          <w:tcPr>
            <w:tcW w:w="449" w:type="pct"/>
          </w:tcPr>
          <w:p w:rsidR="00626481" w:rsidRPr="00B171B4" w:rsidRDefault="00626481" w:rsidP="00626481">
            <w:pPr>
              <w:spacing w:after="0"/>
              <w:rPr>
                <w:sz w:val="20"/>
                <w:szCs w:val="20"/>
              </w:rPr>
            </w:pPr>
            <w:r w:rsidRPr="00B171B4">
              <w:rPr>
                <w:sz w:val="20"/>
                <w:szCs w:val="20"/>
              </w:rPr>
              <w:t>5</w:t>
            </w:r>
          </w:p>
        </w:tc>
        <w:tc>
          <w:tcPr>
            <w:tcW w:w="473" w:type="pct"/>
          </w:tcPr>
          <w:p w:rsidR="00626481" w:rsidRPr="00B171B4" w:rsidRDefault="00626481" w:rsidP="00626481">
            <w:pPr>
              <w:spacing w:after="0"/>
              <w:rPr>
                <w:sz w:val="20"/>
                <w:szCs w:val="20"/>
              </w:rPr>
            </w:pPr>
            <w:r w:rsidRPr="00B171B4">
              <w:rPr>
                <w:sz w:val="20"/>
                <w:szCs w:val="20"/>
              </w:rPr>
              <w:t>3</w:t>
            </w:r>
          </w:p>
        </w:tc>
        <w:tc>
          <w:tcPr>
            <w:tcW w:w="474" w:type="pct"/>
          </w:tcPr>
          <w:p w:rsidR="00626481" w:rsidRPr="00B171B4" w:rsidRDefault="00626481" w:rsidP="00626481">
            <w:pPr>
              <w:spacing w:after="0"/>
              <w:rPr>
                <w:sz w:val="20"/>
                <w:szCs w:val="20"/>
              </w:rPr>
            </w:pPr>
            <w:r w:rsidRPr="00B171B4">
              <w:rPr>
                <w:sz w:val="20"/>
                <w:szCs w:val="20"/>
              </w:rPr>
              <w:t>7</w:t>
            </w:r>
          </w:p>
        </w:tc>
        <w:tc>
          <w:tcPr>
            <w:tcW w:w="474" w:type="pct"/>
          </w:tcPr>
          <w:p w:rsidR="00626481" w:rsidRPr="00B171B4" w:rsidRDefault="00626481" w:rsidP="00626481">
            <w:pPr>
              <w:spacing w:after="0"/>
              <w:rPr>
                <w:sz w:val="20"/>
                <w:szCs w:val="20"/>
              </w:rPr>
            </w:pPr>
            <w:r w:rsidRPr="00B171B4">
              <w:rPr>
                <w:sz w:val="20"/>
                <w:szCs w:val="20"/>
              </w:rPr>
              <w:t>4</w:t>
            </w:r>
          </w:p>
        </w:tc>
        <w:tc>
          <w:tcPr>
            <w:tcW w:w="474" w:type="pct"/>
          </w:tcPr>
          <w:p w:rsidR="00626481" w:rsidRPr="00B171B4" w:rsidRDefault="00626481" w:rsidP="00626481">
            <w:pPr>
              <w:spacing w:after="0"/>
              <w:rPr>
                <w:sz w:val="20"/>
                <w:szCs w:val="20"/>
              </w:rPr>
            </w:pPr>
            <w:r w:rsidRPr="00B171B4">
              <w:rPr>
                <w:sz w:val="20"/>
                <w:szCs w:val="20"/>
              </w:rPr>
              <w:t>6</w:t>
            </w:r>
          </w:p>
        </w:tc>
        <w:tc>
          <w:tcPr>
            <w:tcW w:w="474" w:type="pct"/>
          </w:tcPr>
          <w:p w:rsidR="00626481" w:rsidRPr="00B171B4" w:rsidRDefault="00626481" w:rsidP="00626481">
            <w:pPr>
              <w:spacing w:after="0"/>
              <w:rPr>
                <w:sz w:val="20"/>
                <w:szCs w:val="20"/>
              </w:rPr>
            </w:pPr>
            <w:r w:rsidRPr="00B171B4">
              <w:rPr>
                <w:sz w:val="20"/>
                <w:szCs w:val="20"/>
              </w:rPr>
              <w:t>5</w:t>
            </w:r>
          </w:p>
        </w:tc>
      </w:tr>
      <w:tr w:rsidR="00626481" w:rsidRPr="00B171B4" w:rsidTr="00626481">
        <w:tc>
          <w:tcPr>
            <w:tcW w:w="286" w:type="pct"/>
          </w:tcPr>
          <w:p w:rsidR="00626481" w:rsidRPr="00B171B4" w:rsidRDefault="00626481" w:rsidP="00626481">
            <w:pPr>
              <w:spacing w:after="0"/>
              <w:rPr>
                <w:i/>
                <w:sz w:val="20"/>
                <w:szCs w:val="20"/>
              </w:rPr>
            </w:pPr>
          </w:p>
        </w:tc>
        <w:tc>
          <w:tcPr>
            <w:tcW w:w="415" w:type="pct"/>
          </w:tcPr>
          <w:p w:rsidR="00626481" w:rsidRPr="00B171B4" w:rsidRDefault="00626481" w:rsidP="00626481">
            <w:pPr>
              <w:spacing w:after="0"/>
              <w:rPr>
                <w:sz w:val="20"/>
                <w:szCs w:val="20"/>
              </w:rPr>
            </w:pPr>
            <w:r w:rsidRPr="00B171B4">
              <w:rPr>
                <w:sz w:val="20"/>
                <w:szCs w:val="20"/>
              </w:rPr>
              <w:t>2 ! = 2</w:t>
            </w:r>
          </w:p>
        </w:tc>
        <w:tc>
          <w:tcPr>
            <w:tcW w:w="741" w:type="pct"/>
          </w:tcPr>
          <w:p w:rsidR="00626481" w:rsidRPr="00B171B4" w:rsidRDefault="00626481" w:rsidP="00626481">
            <w:pPr>
              <w:spacing w:after="0"/>
              <w:rPr>
                <w:sz w:val="20"/>
                <w:szCs w:val="20"/>
              </w:rPr>
            </w:pPr>
            <w:r w:rsidRPr="00B171B4">
              <w:rPr>
                <w:sz w:val="20"/>
                <w:szCs w:val="20"/>
              </w:rPr>
              <w:t>3 ! = 6</w:t>
            </w:r>
          </w:p>
          <w:p w:rsidR="00626481" w:rsidRPr="00B171B4" w:rsidRDefault="00626481" w:rsidP="00626481">
            <w:pPr>
              <w:spacing w:after="0"/>
              <w:rPr>
                <w:sz w:val="20"/>
                <w:szCs w:val="20"/>
              </w:rPr>
            </w:pPr>
            <w:r w:rsidRPr="00B171B4">
              <w:rPr>
                <w:sz w:val="20"/>
                <w:szCs w:val="20"/>
              </w:rPr>
              <w:t xml:space="preserve">3 ! est la plus petite factorielle divisible par 3 </w:t>
            </w:r>
          </w:p>
        </w:tc>
        <w:tc>
          <w:tcPr>
            <w:tcW w:w="739" w:type="pct"/>
          </w:tcPr>
          <w:p w:rsidR="00626481" w:rsidRPr="00B171B4" w:rsidRDefault="00626481" w:rsidP="00626481">
            <w:pPr>
              <w:spacing w:after="0"/>
              <w:rPr>
                <w:sz w:val="20"/>
                <w:szCs w:val="20"/>
              </w:rPr>
            </w:pPr>
            <w:r w:rsidRPr="00B171B4">
              <w:rPr>
                <w:sz w:val="20"/>
                <w:szCs w:val="20"/>
              </w:rPr>
              <w:t>4 ! = 24</w:t>
            </w:r>
          </w:p>
          <w:p w:rsidR="00626481" w:rsidRPr="00B171B4" w:rsidRDefault="00626481" w:rsidP="00626481">
            <w:pPr>
              <w:spacing w:after="0"/>
              <w:rPr>
                <w:sz w:val="20"/>
                <w:szCs w:val="20"/>
              </w:rPr>
            </w:pPr>
            <w:r w:rsidRPr="00B171B4">
              <w:rPr>
                <w:sz w:val="20"/>
                <w:szCs w:val="20"/>
              </w:rPr>
              <w:t>4 ! est la plus petite factorielle divisible par 4.</w:t>
            </w:r>
          </w:p>
        </w:tc>
        <w:tc>
          <w:tcPr>
            <w:tcW w:w="449" w:type="pct"/>
          </w:tcPr>
          <w:p w:rsidR="00626481" w:rsidRPr="00B171B4" w:rsidRDefault="00626481" w:rsidP="00626481">
            <w:pPr>
              <w:spacing w:after="0"/>
              <w:rPr>
                <w:sz w:val="20"/>
                <w:szCs w:val="20"/>
              </w:rPr>
            </w:pPr>
            <w:r w:rsidRPr="00B171B4">
              <w:rPr>
                <w:sz w:val="20"/>
                <w:szCs w:val="20"/>
              </w:rPr>
              <w:t>5 ! = 120</w:t>
            </w:r>
          </w:p>
          <w:p w:rsidR="00626481" w:rsidRPr="00B171B4" w:rsidRDefault="00626481" w:rsidP="00626481">
            <w:pPr>
              <w:spacing w:after="0"/>
              <w:rPr>
                <w:sz w:val="20"/>
                <w:szCs w:val="20"/>
              </w:rPr>
            </w:pPr>
          </w:p>
        </w:tc>
        <w:tc>
          <w:tcPr>
            <w:tcW w:w="473" w:type="pct"/>
          </w:tcPr>
          <w:p w:rsidR="00626481" w:rsidRPr="00B171B4" w:rsidRDefault="00626481" w:rsidP="00626481">
            <w:pPr>
              <w:spacing w:after="0"/>
              <w:rPr>
                <w:sz w:val="20"/>
                <w:szCs w:val="20"/>
              </w:rPr>
            </w:pPr>
            <w:r w:rsidRPr="00B171B4">
              <w:rPr>
                <w:sz w:val="20"/>
                <w:szCs w:val="20"/>
              </w:rPr>
              <w:t>3 ! = 6</w:t>
            </w:r>
          </w:p>
        </w:tc>
        <w:tc>
          <w:tcPr>
            <w:tcW w:w="474" w:type="pct"/>
          </w:tcPr>
          <w:p w:rsidR="00626481" w:rsidRPr="00B171B4" w:rsidRDefault="00626481" w:rsidP="00626481">
            <w:pPr>
              <w:spacing w:after="0"/>
              <w:rPr>
                <w:sz w:val="20"/>
                <w:szCs w:val="20"/>
              </w:rPr>
            </w:pPr>
          </w:p>
        </w:tc>
        <w:tc>
          <w:tcPr>
            <w:tcW w:w="474" w:type="pct"/>
          </w:tcPr>
          <w:p w:rsidR="00626481" w:rsidRPr="00B171B4" w:rsidRDefault="00626481" w:rsidP="00626481">
            <w:pPr>
              <w:spacing w:after="0"/>
              <w:rPr>
                <w:sz w:val="20"/>
                <w:szCs w:val="20"/>
              </w:rPr>
            </w:pPr>
            <w:r w:rsidRPr="00B171B4">
              <w:rPr>
                <w:sz w:val="20"/>
                <w:szCs w:val="20"/>
              </w:rPr>
              <w:t>4 ! = 24</w:t>
            </w:r>
          </w:p>
        </w:tc>
        <w:tc>
          <w:tcPr>
            <w:tcW w:w="474" w:type="pct"/>
          </w:tcPr>
          <w:p w:rsidR="00626481" w:rsidRPr="00B171B4" w:rsidRDefault="00626481" w:rsidP="00626481">
            <w:pPr>
              <w:spacing w:after="0"/>
              <w:rPr>
                <w:sz w:val="20"/>
                <w:szCs w:val="20"/>
              </w:rPr>
            </w:pPr>
            <w:r w:rsidRPr="00B171B4">
              <w:rPr>
                <w:sz w:val="20"/>
                <w:szCs w:val="20"/>
              </w:rPr>
              <w:t>6 ! = 720</w:t>
            </w:r>
          </w:p>
        </w:tc>
        <w:tc>
          <w:tcPr>
            <w:tcW w:w="474" w:type="pct"/>
          </w:tcPr>
          <w:p w:rsidR="00626481" w:rsidRPr="00B171B4" w:rsidRDefault="00626481" w:rsidP="00626481">
            <w:pPr>
              <w:spacing w:after="0"/>
              <w:rPr>
                <w:sz w:val="20"/>
                <w:szCs w:val="20"/>
              </w:rPr>
            </w:pPr>
            <w:r w:rsidRPr="00B171B4">
              <w:rPr>
                <w:sz w:val="20"/>
                <w:szCs w:val="20"/>
              </w:rPr>
              <w:t>5 ! = 120</w:t>
            </w:r>
          </w:p>
        </w:tc>
      </w:tr>
    </w:tbl>
    <w:p w:rsidR="00626481" w:rsidRDefault="00626481" w:rsidP="00626481">
      <w:pPr>
        <w:rPr>
          <w:sz w:val="20"/>
          <w:szCs w:val="20"/>
        </w:rPr>
      </w:pPr>
    </w:p>
    <w:p w:rsidR="00626481" w:rsidRDefault="00626481" w:rsidP="00626481">
      <w:pPr>
        <w:rPr>
          <w:sz w:val="20"/>
          <w:szCs w:val="20"/>
        </w:rPr>
      </w:pPr>
      <w:r w:rsidRPr="006A6305">
        <w:rPr>
          <w:position w:val="-20"/>
          <w:sz w:val="20"/>
          <w:szCs w:val="20"/>
        </w:rPr>
        <w:object w:dxaOrig="1939" w:dyaOrig="560">
          <v:shape id="_x0000_i1091" type="#_x0000_t75" style="width:96.45pt;height:27.85pt" o:ole="">
            <v:imagedata r:id="rId132" o:title=""/>
          </v:shape>
          <o:OLEObject Type="Embed" ProgID="Equation.DSMT4" ShapeID="_x0000_i1091" DrawAspect="Content" ObjectID="_1450731132" r:id="rId133"/>
        </w:object>
      </w:r>
      <w:r w:rsidRPr="00A276D8">
        <w:rPr>
          <w:sz w:val="20"/>
          <w:szCs w:val="20"/>
        </w:rPr>
        <w:t xml:space="preserve">. Comme </w:t>
      </w:r>
      <w:r w:rsidRPr="00593987">
        <w:rPr>
          <w:i/>
          <w:sz w:val="20"/>
          <w:szCs w:val="20"/>
        </w:rPr>
        <w:t>a</w:t>
      </w:r>
      <w:r>
        <w:rPr>
          <w:sz w:val="20"/>
          <w:szCs w:val="20"/>
        </w:rPr>
        <w:t>(</w:t>
      </w:r>
      <w:r w:rsidRPr="00593987">
        <w:rPr>
          <w:i/>
          <w:sz w:val="20"/>
          <w:szCs w:val="20"/>
        </w:rPr>
        <w:t>n</w:t>
      </w:r>
      <w:r>
        <w:rPr>
          <w:sz w:val="20"/>
          <w:szCs w:val="20"/>
        </w:rPr>
        <w:t>) est un entier naturel, 2</w:t>
      </w:r>
      <w:r w:rsidRPr="00593987">
        <w:rPr>
          <w:i/>
          <w:sz w:val="20"/>
          <w:szCs w:val="20"/>
        </w:rPr>
        <w:t>n</w:t>
      </w:r>
      <w:r>
        <w:rPr>
          <w:sz w:val="20"/>
          <w:szCs w:val="20"/>
        </w:rPr>
        <w:t xml:space="preserve"> donc </w:t>
      </w:r>
      <w:r w:rsidRPr="00593987">
        <w:rPr>
          <w:i/>
          <w:sz w:val="20"/>
          <w:szCs w:val="20"/>
        </w:rPr>
        <w:t>n</w:t>
      </w:r>
      <w:r>
        <w:rPr>
          <w:sz w:val="20"/>
          <w:szCs w:val="20"/>
        </w:rPr>
        <w:t xml:space="preserve"> doit être divisible par 3.</w:t>
      </w:r>
    </w:p>
    <w:p w:rsidR="00626481" w:rsidRDefault="00626481" w:rsidP="00626481">
      <w:pPr>
        <w:rPr>
          <w:sz w:val="20"/>
          <w:szCs w:val="20"/>
        </w:rPr>
      </w:pPr>
      <w:r>
        <w:rPr>
          <w:sz w:val="20"/>
          <w:szCs w:val="20"/>
        </w:rPr>
        <w:t xml:space="preserve">Il existe donc un entier </w:t>
      </w:r>
      <w:r w:rsidRPr="00593987">
        <w:rPr>
          <w:i/>
          <w:sz w:val="20"/>
          <w:szCs w:val="20"/>
        </w:rPr>
        <w:t>k</w:t>
      </w:r>
      <w:r>
        <w:rPr>
          <w:sz w:val="20"/>
          <w:szCs w:val="20"/>
        </w:rPr>
        <w:t xml:space="preserve"> tel que </w:t>
      </w:r>
      <w:r w:rsidRPr="00593987">
        <w:rPr>
          <w:i/>
          <w:sz w:val="20"/>
          <w:szCs w:val="20"/>
        </w:rPr>
        <w:t>n</w:t>
      </w:r>
      <w:r>
        <w:rPr>
          <w:sz w:val="20"/>
          <w:szCs w:val="20"/>
        </w:rPr>
        <w:t xml:space="preserve"> = 3</w:t>
      </w:r>
      <w:r w:rsidRPr="00593987">
        <w:rPr>
          <w:i/>
          <w:sz w:val="20"/>
          <w:szCs w:val="20"/>
        </w:rPr>
        <w:t>k</w:t>
      </w:r>
      <w:r>
        <w:rPr>
          <w:sz w:val="20"/>
          <w:szCs w:val="20"/>
        </w:rPr>
        <w:t xml:space="preserve">. On cherche donc </w:t>
      </w:r>
      <w:r w:rsidRPr="00370210">
        <w:rPr>
          <w:i/>
          <w:sz w:val="20"/>
          <w:szCs w:val="20"/>
        </w:rPr>
        <w:t>k</w:t>
      </w:r>
      <w:r>
        <w:rPr>
          <w:sz w:val="20"/>
          <w:szCs w:val="20"/>
        </w:rPr>
        <w:t xml:space="preserve"> tel que </w:t>
      </w:r>
      <w:proofErr w:type="gramStart"/>
      <w:r w:rsidRPr="00370210">
        <w:rPr>
          <w:i/>
          <w:sz w:val="20"/>
          <w:szCs w:val="20"/>
        </w:rPr>
        <w:t>a</w:t>
      </w:r>
      <w:r>
        <w:rPr>
          <w:sz w:val="20"/>
          <w:szCs w:val="20"/>
        </w:rPr>
        <w:t>(</w:t>
      </w:r>
      <w:proofErr w:type="gramEnd"/>
      <w:r>
        <w:rPr>
          <w:sz w:val="20"/>
          <w:szCs w:val="20"/>
        </w:rPr>
        <w:t>3</w:t>
      </w:r>
      <w:r w:rsidRPr="00370210">
        <w:rPr>
          <w:i/>
          <w:sz w:val="20"/>
          <w:szCs w:val="20"/>
        </w:rPr>
        <w:t>k</w:t>
      </w:r>
      <w:r>
        <w:rPr>
          <w:sz w:val="20"/>
          <w:szCs w:val="20"/>
        </w:rPr>
        <w:t>) = 2</w:t>
      </w:r>
      <w:r w:rsidRPr="00370210">
        <w:rPr>
          <w:i/>
          <w:sz w:val="20"/>
          <w:szCs w:val="20"/>
        </w:rPr>
        <w:t>k</w:t>
      </w:r>
      <w:r>
        <w:rPr>
          <w:sz w:val="20"/>
          <w:szCs w:val="20"/>
        </w:rPr>
        <w:t>.</w:t>
      </w:r>
    </w:p>
    <w:p w:rsidR="00626481" w:rsidRDefault="00626481" w:rsidP="00626481">
      <w:pPr>
        <w:rPr>
          <w:sz w:val="20"/>
          <w:szCs w:val="20"/>
        </w:rPr>
      </w:pPr>
      <w:r>
        <w:rPr>
          <w:sz w:val="20"/>
          <w:szCs w:val="20"/>
        </w:rPr>
        <w:t xml:space="preserve">Si </w:t>
      </w:r>
      <w:r w:rsidRPr="00A63625">
        <w:rPr>
          <w:i/>
          <w:sz w:val="20"/>
          <w:szCs w:val="20"/>
        </w:rPr>
        <w:t>k</w:t>
      </w:r>
      <w:r>
        <w:rPr>
          <w:sz w:val="20"/>
          <w:szCs w:val="20"/>
        </w:rPr>
        <w:t xml:space="preserve"> &gt; 3, </w:t>
      </w:r>
      <w:r w:rsidRPr="00A63625">
        <w:rPr>
          <w:i/>
          <w:sz w:val="20"/>
          <w:szCs w:val="20"/>
        </w:rPr>
        <w:t>k</w:t>
      </w:r>
      <w:r>
        <w:rPr>
          <w:sz w:val="20"/>
          <w:szCs w:val="20"/>
        </w:rPr>
        <w:t> ! est divisible par 3</w:t>
      </w:r>
      <w:r w:rsidRPr="00A63625">
        <w:rPr>
          <w:i/>
          <w:sz w:val="20"/>
          <w:szCs w:val="20"/>
        </w:rPr>
        <w:t>k</w:t>
      </w:r>
      <w:r>
        <w:rPr>
          <w:sz w:val="20"/>
          <w:szCs w:val="20"/>
        </w:rPr>
        <w:t xml:space="preserve"> donc </w:t>
      </w:r>
      <w:proofErr w:type="gramStart"/>
      <w:r w:rsidRPr="00370210">
        <w:rPr>
          <w:i/>
          <w:sz w:val="20"/>
          <w:szCs w:val="20"/>
        </w:rPr>
        <w:t>a</w:t>
      </w:r>
      <w:r>
        <w:rPr>
          <w:sz w:val="20"/>
          <w:szCs w:val="20"/>
        </w:rPr>
        <w:t>(</w:t>
      </w:r>
      <w:proofErr w:type="gramEnd"/>
      <w:r>
        <w:rPr>
          <w:sz w:val="20"/>
          <w:szCs w:val="20"/>
        </w:rPr>
        <w:t>3</w:t>
      </w:r>
      <w:r w:rsidRPr="00370210">
        <w:rPr>
          <w:i/>
          <w:sz w:val="20"/>
          <w:szCs w:val="20"/>
        </w:rPr>
        <w:t>k</w:t>
      </w:r>
      <w:r>
        <w:rPr>
          <w:sz w:val="20"/>
          <w:szCs w:val="20"/>
        </w:rPr>
        <w:t xml:space="preserve">) </w:t>
      </w:r>
      <w:r>
        <w:rPr>
          <w:sz w:val="20"/>
          <w:szCs w:val="20"/>
        </w:rPr>
        <w:sym w:font="Symbol" w:char="F0A3"/>
      </w:r>
      <w:r>
        <w:rPr>
          <w:sz w:val="20"/>
          <w:szCs w:val="20"/>
        </w:rPr>
        <w:t xml:space="preserve"> </w:t>
      </w:r>
      <w:r w:rsidRPr="00A63625">
        <w:rPr>
          <w:i/>
          <w:sz w:val="20"/>
          <w:szCs w:val="20"/>
        </w:rPr>
        <w:t>k</w:t>
      </w:r>
      <w:r>
        <w:rPr>
          <w:sz w:val="20"/>
          <w:szCs w:val="20"/>
        </w:rPr>
        <w:t xml:space="preserve">. L’équation </w:t>
      </w:r>
      <w:proofErr w:type="gramStart"/>
      <w:r w:rsidRPr="00370210">
        <w:rPr>
          <w:i/>
          <w:sz w:val="20"/>
          <w:szCs w:val="20"/>
        </w:rPr>
        <w:t>a</w:t>
      </w:r>
      <w:r>
        <w:rPr>
          <w:sz w:val="20"/>
          <w:szCs w:val="20"/>
        </w:rPr>
        <w:t>(</w:t>
      </w:r>
      <w:proofErr w:type="gramEnd"/>
      <w:r>
        <w:rPr>
          <w:sz w:val="20"/>
          <w:szCs w:val="20"/>
        </w:rPr>
        <w:t>3</w:t>
      </w:r>
      <w:r w:rsidRPr="00370210">
        <w:rPr>
          <w:i/>
          <w:sz w:val="20"/>
          <w:szCs w:val="20"/>
        </w:rPr>
        <w:t>k</w:t>
      </w:r>
      <w:r>
        <w:rPr>
          <w:sz w:val="20"/>
          <w:szCs w:val="20"/>
        </w:rPr>
        <w:t>) = 2</w:t>
      </w:r>
      <w:r w:rsidRPr="00370210">
        <w:rPr>
          <w:i/>
          <w:sz w:val="20"/>
          <w:szCs w:val="20"/>
        </w:rPr>
        <w:t>k</w:t>
      </w:r>
      <w:r>
        <w:rPr>
          <w:sz w:val="20"/>
          <w:szCs w:val="20"/>
        </w:rPr>
        <w:t xml:space="preserve"> n’a donc pas de solution.</w:t>
      </w:r>
    </w:p>
    <w:p w:rsidR="00626481" w:rsidRDefault="00626481" w:rsidP="00626481">
      <w:pPr>
        <w:rPr>
          <w:sz w:val="20"/>
          <w:szCs w:val="20"/>
        </w:rPr>
      </w:pPr>
      <w:r>
        <w:rPr>
          <w:sz w:val="20"/>
          <w:szCs w:val="20"/>
        </w:rPr>
        <w:t xml:space="preserve">On vérifie que le seul entier qui convient est </w:t>
      </w:r>
      <w:r w:rsidRPr="008719B2">
        <w:rPr>
          <w:i/>
          <w:sz w:val="20"/>
          <w:szCs w:val="20"/>
        </w:rPr>
        <w:t>k</w:t>
      </w:r>
      <w:r>
        <w:rPr>
          <w:sz w:val="20"/>
          <w:szCs w:val="20"/>
        </w:rPr>
        <w:t xml:space="preserve"> = 3 : </w:t>
      </w:r>
      <w:proofErr w:type="gramStart"/>
      <w:r w:rsidRPr="00370210">
        <w:rPr>
          <w:i/>
          <w:sz w:val="20"/>
          <w:szCs w:val="20"/>
        </w:rPr>
        <w:t>a</w:t>
      </w:r>
      <w:r>
        <w:rPr>
          <w:sz w:val="20"/>
          <w:szCs w:val="20"/>
        </w:rPr>
        <w:t>(</w:t>
      </w:r>
      <w:proofErr w:type="gramEnd"/>
      <w:r>
        <w:rPr>
          <w:sz w:val="20"/>
          <w:szCs w:val="20"/>
        </w:rPr>
        <w:t>3</w:t>
      </w:r>
      <w:r>
        <w:rPr>
          <w:sz w:val="20"/>
          <w:szCs w:val="20"/>
        </w:rPr>
        <w:sym w:font="Symbol" w:char="F0B4"/>
      </w:r>
      <w:r>
        <w:rPr>
          <w:sz w:val="20"/>
          <w:szCs w:val="20"/>
        </w:rPr>
        <w:t>3) = 2</w:t>
      </w:r>
      <w:r>
        <w:rPr>
          <w:sz w:val="20"/>
          <w:szCs w:val="20"/>
        </w:rPr>
        <w:sym w:font="Symbol" w:char="F0B4"/>
      </w:r>
      <w:r>
        <w:rPr>
          <w:sz w:val="20"/>
          <w:szCs w:val="20"/>
        </w:rPr>
        <w:t xml:space="preserve"> </w:t>
      </w:r>
      <w:r w:rsidRPr="00D63694">
        <w:rPr>
          <w:sz w:val="20"/>
          <w:szCs w:val="20"/>
        </w:rPr>
        <w:t>3</w:t>
      </w:r>
      <w:r>
        <w:rPr>
          <w:sz w:val="20"/>
          <w:szCs w:val="20"/>
        </w:rPr>
        <w:t xml:space="preserve"> et </w:t>
      </w:r>
      <w:r w:rsidRPr="00233CB2">
        <w:rPr>
          <w:sz w:val="20"/>
          <w:szCs w:val="20"/>
        </w:rPr>
        <w:t xml:space="preserve"> </w:t>
      </w:r>
      <w:r w:rsidRPr="00D63694">
        <w:rPr>
          <w:position w:val="-20"/>
          <w:sz w:val="20"/>
          <w:szCs w:val="20"/>
        </w:rPr>
        <w:object w:dxaOrig="1160" w:dyaOrig="560">
          <v:shape id="_x0000_i1092" type="#_x0000_t75" style="width:58.4pt;height:27.85pt" o:ole="">
            <v:imagedata r:id="rId134" o:title=""/>
          </v:shape>
          <o:OLEObject Type="Embed" ProgID="Equation.DSMT4" ShapeID="_x0000_i1092" DrawAspect="Content" ObjectID="_1450731133" r:id="rId135"/>
        </w:object>
      </w:r>
    </w:p>
    <w:p w:rsidR="00626481" w:rsidRDefault="00626481" w:rsidP="00626481">
      <w:pPr>
        <w:rPr>
          <w:sz w:val="20"/>
          <w:szCs w:val="20"/>
        </w:rPr>
      </w:pPr>
      <w:r>
        <w:rPr>
          <w:sz w:val="20"/>
          <w:szCs w:val="20"/>
        </w:rPr>
        <w:t xml:space="preserve">En conclusion : L’équation </w:t>
      </w:r>
      <w:r w:rsidRPr="00D63694">
        <w:rPr>
          <w:position w:val="-20"/>
          <w:sz w:val="20"/>
          <w:szCs w:val="20"/>
        </w:rPr>
        <w:object w:dxaOrig="840" w:dyaOrig="560">
          <v:shape id="_x0000_i1093" type="#_x0000_t75" style="width:42.1pt;height:27.85pt" o:ole="">
            <v:imagedata r:id="rId136" o:title=""/>
          </v:shape>
          <o:OLEObject Type="Embed" ProgID="Equation.DSMT4" ShapeID="_x0000_i1093" DrawAspect="Content" ObjectID="_1450731134" r:id="rId137"/>
        </w:object>
      </w:r>
      <w:r>
        <w:rPr>
          <w:sz w:val="20"/>
          <w:szCs w:val="20"/>
        </w:rPr>
        <w:t xml:space="preserve"> admet une unique solution qui est 9.</w:t>
      </w:r>
    </w:p>
    <w:p w:rsidR="00626481" w:rsidRDefault="00626481" w:rsidP="00626481">
      <w:pPr>
        <w:rPr>
          <w:b/>
          <w:sz w:val="24"/>
          <w:szCs w:val="20"/>
        </w:rPr>
      </w:pPr>
      <w:r w:rsidRPr="00626481">
        <w:rPr>
          <w:b/>
          <w:sz w:val="24"/>
          <w:szCs w:val="20"/>
        </w:rPr>
        <w:t>Exercice 3</w:t>
      </w:r>
      <w:r w:rsidRPr="00626481">
        <w:rPr>
          <w:b/>
          <w:sz w:val="24"/>
          <w:szCs w:val="20"/>
        </w:rPr>
        <w:tab/>
      </w:r>
    </w:p>
    <w:p w:rsidR="00626481" w:rsidRDefault="00626481" w:rsidP="00626481">
      <w:pPr>
        <w:rPr>
          <w:sz w:val="20"/>
          <w:szCs w:val="20"/>
        </w:rPr>
      </w:pPr>
      <w:r>
        <w:rPr>
          <w:sz w:val="20"/>
          <w:szCs w:val="20"/>
        </w:rPr>
        <w:t xml:space="preserve">Soit </w:t>
      </w:r>
      <w:r>
        <w:rPr>
          <w:sz w:val="20"/>
          <w:szCs w:val="20"/>
        </w:rPr>
        <w:sym w:font="Symbol" w:char="F061"/>
      </w:r>
      <w:r>
        <w:rPr>
          <w:sz w:val="20"/>
          <w:szCs w:val="20"/>
        </w:rPr>
        <w:t xml:space="preserve"> et </w:t>
      </w:r>
      <w:r>
        <w:rPr>
          <w:sz w:val="20"/>
          <w:szCs w:val="20"/>
        </w:rPr>
        <w:sym w:font="Symbol" w:char="F062"/>
      </w:r>
      <w:r>
        <w:rPr>
          <w:sz w:val="20"/>
          <w:szCs w:val="20"/>
        </w:rPr>
        <w:t xml:space="preserve"> les solutions de </w:t>
      </w:r>
      <w:proofErr w:type="gramStart"/>
      <w:r>
        <w:rPr>
          <w:sz w:val="20"/>
          <w:szCs w:val="20"/>
        </w:rPr>
        <w:t xml:space="preserve">l’équation </w:t>
      </w:r>
      <w:proofErr w:type="gramEnd"/>
      <w:r w:rsidRPr="00843CA6">
        <w:rPr>
          <w:position w:val="-10"/>
          <w:sz w:val="20"/>
          <w:szCs w:val="20"/>
        </w:rPr>
        <w:object w:dxaOrig="1440" w:dyaOrig="340">
          <v:shape id="_x0000_i1094" type="#_x0000_t75" style="width:1in;height:17pt" o:ole="">
            <v:imagedata r:id="rId138" o:title=""/>
          </v:shape>
          <o:OLEObject Type="Embed" ProgID="Equation.DSMT4" ShapeID="_x0000_i1094" DrawAspect="Content" ObjectID="_1450731135" r:id="rId139"/>
        </w:object>
      </w:r>
      <w:r w:rsidRPr="00843CA6">
        <w:rPr>
          <w:sz w:val="20"/>
          <w:szCs w:val="20"/>
        </w:rPr>
        <w:t>. O</w:t>
      </w:r>
      <w:r>
        <w:rPr>
          <w:sz w:val="20"/>
          <w:szCs w:val="20"/>
        </w:rPr>
        <w:t>n</w:t>
      </w:r>
      <w:r w:rsidRPr="00843CA6">
        <w:rPr>
          <w:sz w:val="20"/>
          <w:szCs w:val="20"/>
        </w:rPr>
        <w:t xml:space="preserve"> a </w:t>
      </w:r>
      <w:r w:rsidRPr="00D63694">
        <w:rPr>
          <w:position w:val="-20"/>
          <w:sz w:val="20"/>
          <w:szCs w:val="20"/>
        </w:rPr>
        <w:object w:dxaOrig="1040" w:dyaOrig="520">
          <v:shape id="_x0000_i1095" type="#_x0000_t75" style="width:51.6pt;height:26.5pt" o:ole="">
            <v:imagedata r:id="rId140" o:title=""/>
          </v:shape>
          <o:OLEObject Type="Embed" ProgID="Equation.DSMT4" ShapeID="_x0000_i1095" DrawAspect="Content" ObjectID="_1450731136" r:id="rId141"/>
        </w:object>
      </w:r>
      <w:r>
        <w:rPr>
          <w:sz w:val="20"/>
          <w:szCs w:val="20"/>
        </w:rPr>
        <w:t xml:space="preserve"> et </w:t>
      </w:r>
      <w:r w:rsidRPr="00D63694">
        <w:rPr>
          <w:position w:val="-20"/>
          <w:sz w:val="20"/>
          <w:szCs w:val="20"/>
        </w:rPr>
        <w:object w:dxaOrig="720" w:dyaOrig="520">
          <v:shape id="_x0000_i1096" type="#_x0000_t75" style="width:36pt;height:26.5pt" o:ole="">
            <v:imagedata r:id="rId142" o:title=""/>
          </v:shape>
          <o:OLEObject Type="Embed" ProgID="Equation.DSMT4" ShapeID="_x0000_i1096" DrawAspect="Content" ObjectID="_1450731137" r:id="rId143"/>
        </w:object>
      </w:r>
      <w:r>
        <w:rPr>
          <w:sz w:val="20"/>
          <w:szCs w:val="20"/>
        </w:rPr>
        <w:t xml:space="preserve"> d’où </w:t>
      </w:r>
      <w:proofErr w:type="gramStart"/>
      <w:r>
        <w:rPr>
          <w:sz w:val="20"/>
          <w:szCs w:val="20"/>
        </w:rPr>
        <w:t>:</w:t>
      </w:r>
      <w:r w:rsidRPr="00EC316E">
        <w:rPr>
          <w:sz w:val="20"/>
          <w:szCs w:val="20"/>
        </w:rPr>
        <w:t xml:space="preserve"> </w:t>
      </w:r>
      <w:r w:rsidRPr="00EC316E">
        <w:rPr>
          <w:position w:val="-12"/>
          <w:sz w:val="20"/>
          <w:szCs w:val="20"/>
        </w:rPr>
        <w:object w:dxaOrig="2180" w:dyaOrig="340">
          <v:shape id="_x0000_i1097" type="#_x0000_t75" style="width:108.7pt;height:17pt" o:ole="">
            <v:imagedata r:id="rId144" o:title=""/>
          </v:shape>
          <o:OLEObject Type="Embed" ProgID="Equation.DSMT4" ShapeID="_x0000_i1097" DrawAspect="Content" ObjectID="_1450731138" r:id="rId145"/>
        </w:object>
      </w:r>
      <w:r>
        <w:rPr>
          <w:sz w:val="20"/>
          <w:szCs w:val="20"/>
        </w:rPr>
        <w:t>.</w:t>
      </w:r>
      <w:proofErr w:type="gramEnd"/>
    </w:p>
    <w:p w:rsidR="00626481" w:rsidRDefault="00626481" w:rsidP="00626481">
      <w:pPr>
        <w:rPr>
          <w:sz w:val="20"/>
          <w:szCs w:val="20"/>
        </w:rPr>
      </w:pPr>
      <w:r>
        <w:rPr>
          <w:sz w:val="20"/>
          <w:szCs w:val="20"/>
        </w:rPr>
        <w:lastRenderedPageBreak/>
        <w:t xml:space="preserve">En divisant les deux membres par 19, on obtient : </w:t>
      </w:r>
      <w:r w:rsidRPr="00EC316E">
        <w:rPr>
          <w:position w:val="-12"/>
          <w:sz w:val="20"/>
          <w:szCs w:val="20"/>
        </w:rPr>
        <w:object w:dxaOrig="1680" w:dyaOrig="340">
          <v:shape id="_x0000_i1098" type="#_x0000_t75" style="width:84.25pt;height:17pt" o:ole="">
            <v:imagedata r:id="rId146" o:title=""/>
          </v:shape>
          <o:OLEObject Type="Embed" ProgID="Equation.DSMT4" ShapeID="_x0000_i1098" DrawAspect="Content" ObjectID="_1450731139" r:id="rId147"/>
        </w:object>
      </w:r>
    </w:p>
    <w:p w:rsidR="00626481" w:rsidRDefault="00626481" w:rsidP="00626481">
      <w:pPr>
        <w:rPr>
          <w:sz w:val="20"/>
          <w:szCs w:val="20"/>
        </w:rPr>
      </w:pPr>
      <w:r>
        <w:rPr>
          <w:sz w:val="20"/>
          <w:szCs w:val="20"/>
        </w:rPr>
        <w:t xml:space="preserve">Or, pour tous réels </w:t>
      </w:r>
      <w:r>
        <w:rPr>
          <w:sz w:val="20"/>
          <w:szCs w:val="20"/>
        </w:rPr>
        <w:sym w:font="Symbol" w:char="F061"/>
      </w:r>
      <w:r>
        <w:rPr>
          <w:sz w:val="20"/>
          <w:szCs w:val="20"/>
        </w:rPr>
        <w:t xml:space="preserve"> et </w:t>
      </w:r>
      <w:r>
        <w:rPr>
          <w:sz w:val="20"/>
          <w:szCs w:val="20"/>
        </w:rPr>
        <w:sym w:font="Symbol" w:char="F062"/>
      </w:r>
      <w:r>
        <w:rPr>
          <w:sz w:val="20"/>
          <w:szCs w:val="20"/>
        </w:rPr>
        <w:t> </w:t>
      </w:r>
      <w:proofErr w:type="gramStart"/>
      <w:r>
        <w:rPr>
          <w:sz w:val="20"/>
          <w:szCs w:val="20"/>
        </w:rPr>
        <w:t xml:space="preserve">:  </w:t>
      </w:r>
      <w:proofErr w:type="gramEnd"/>
      <w:r w:rsidRPr="00EC316E">
        <w:rPr>
          <w:position w:val="-12"/>
          <w:sz w:val="20"/>
          <w:szCs w:val="20"/>
        </w:rPr>
        <w:object w:dxaOrig="2540" w:dyaOrig="340">
          <v:shape id="_x0000_i1099" type="#_x0000_t75" style="width:127pt;height:17pt" o:ole="">
            <v:imagedata r:id="rId148" o:title=""/>
          </v:shape>
          <o:OLEObject Type="Embed" ProgID="Equation.DSMT4" ShapeID="_x0000_i1099" DrawAspect="Content" ObjectID="_1450731140" r:id="rId149"/>
        </w:object>
      </w:r>
      <w:r>
        <w:rPr>
          <w:sz w:val="20"/>
          <w:szCs w:val="20"/>
        </w:rPr>
        <w:t xml:space="preserve">. L’égalité </w:t>
      </w:r>
      <w:r w:rsidRPr="00EC316E">
        <w:rPr>
          <w:position w:val="-12"/>
          <w:sz w:val="20"/>
          <w:szCs w:val="20"/>
        </w:rPr>
        <w:object w:dxaOrig="1680" w:dyaOrig="340">
          <v:shape id="_x0000_i1100" type="#_x0000_t75" style="width:84.25pt;height:17pt" o:ole="">
            <v:imagedata r:id="rId146" o:title=""/>
          </v:shape>
          <o:OLEObject Type="Embed" ProgID="Equation.DSMT4" ShapeID="_x0000_i1100" DrawAspect="Content" ObjectID="_1450731141" r:id="rId150"/>
        </w:object>
      </w:r>
      <w:r>
        <w:rPr>
          <w:sz w:val="20"/>
          <w:szCs w:val="20"/>
        </w:rPr>
        <w:t xml:space="preserve"> devient </w:t>
      </w:r>
      <w:r w:rsidRPr="00EC316E">
        <w:rPr>
          <w:position w:val="-12"/>
          <w:sz w:val="20"/>
          <w:szCs w:val="20"/>
        </w:rPr>
        <w:object w:dxaOrig="1780" w:dyaOrig="340">
          <v:shape id="_x0000_i1101" type="#_x0000_t75" style="width:89pt;height:17pt" o:ole="">
            <v:imagedata r:id="rId151" o:title=""/>
          </v:shape>
          <o:OLEObject Type="Embed" ProgID="Equation.DSMT4" ShapeID="_x0000_i1101" DrawAspect="Content" ObjectID="_1450731142" r:id="rId152"/>
        </w:object>
      </w:r>
      <w:r>
        <w:rPr>
          <w:sz w:val="20"/>
          <w:szCs w:val="20"/>
        </w:rPr>
        <w:t xml:space="preserve"> </w:t>
      </w:r>
      <w:proofErr w:type="gramStart"/>
      <w:r>
        <w:rPr>
          <w:sz w:val="20"/>
          <w:szCs w:val="20"/>
        </w:rPr>
        <w:t xml:space="preserve">soit </w:t>
      </w:r>
      <w:proofErr w:type="gramEnd"/>
      <w:r w:rsidRPr="00EC316E">
        <w:rPr>
          <w:position w:val="-12"/>
          <w:sz w:val="20"/>
          <w:szCs w:val="20"/>
        </w:rPr>
        <w:object w:dxaOrig="1620" w:dyaOrig="340">
          <v:shape id="_x0000_i1102" type="#_x0000_t75" style="width:80.85pt;height:17pt" o:ole="">
            <v:imagedata r:id="rId153" o:title=""/>
          </v:shape>
          <o:OLEObject Type="Embed" ProgID="Equation.DSMT4" ShapeID="_x0000_i1102" DrawAspect="Content" ObjectID="_1450731143" r:id="rId154"/>
        </w:object>
      </w:r>
      <w:r>
        <w:rPr>
          <w:sz w:val="20"/>
          <w:szCs w:val="20"/>
        </w:rPr>
        <w:t>.</w:t>
      </w:r>
    </w:p>
    <w:p w:rsidR="00626481" w:rsidRDefault="00626481" w:rsidP="00626481">
      <w:pPr>
        <w:rPr>
          <w:sz w:val="20"/>
          <w:szCs w:val="20"/>
        </w:rPr>
      </w:pPr>
      <w:r>
        <w:rPr>
          <w:sz w:val="20"/>
          <w:szCs w:val="20"/>
        </w:rPr>
        <w:t xml:space="preserve">107 est un nombre premier et </w:t>
      </w:r>
      <w:r>
        <w:rPr>
          <w:sz w:val="20"/>
          <w:szCs w:val="20"/>
        </w:rPr>
        <w:sym w:font="Symbol" w:char="F061"/>
      </w:r>
      <w:r>
        <w:rPr>
          <w:sz w:val="20"/>
          <w:szCs w:val="20"/>
        </w:rPr>
        <w:t xml:space="preserve"> et </w:t>
      </w:r>
      <w:r>
        <w:rPr>
          <w:sz w:val="20"/>
          <w:szCs w:val="20"/>
        </w:rPr>
        <w:sym w:font="Symbol" w:char="F062"/>
      </w:r>
      <w:r>
        <w:rPr>
          <w:sz w:val="20"/>
          <w:szCs w:val="20"/>
        </w:rPr>
        <w:t xml:space="preserve">  sont des entiers. On a donc : soit </w:t>
      </w:r>
      <w:r w:rsidRPr="00FE35C3">
        <w:rPr>
          <w:position w:val="-6"/>
          <w:sz w:val="20"/>
          <w:szCs w:val="20"/>
        </w:rPr>
        <w:object w:dxaOrig="720" w:dyaOrig="240">
          <v:shape id="_x0000_i1103" type="#_x0000_t75" style="width:36pt;height:12.25pt" o:ole="">
            <v:imagedata r:id="rId155" o:title=""/>
          </v:shape>
          <o:OLEObject Type="Embed" ProgID="Equation.DSMT4" ShapeID="_x0000_i1103" DrawAspect="Content" ObjectID="_1450731144" r:id="rId156"/>
        </w:object>
      </w:r>
      <w:r>
        <w:rPr>
          <w:sz w:val="20"/>
          <w:szCs w:val="20"/>
        </w:rPr>
        <w:t xml:space="preserve"> </w:t>
      </w:r>
      <w:proofErr w:type="gramStart"/>
      <w:r>
        <w:rPr>
          <w:sz w:val="20"/>
          <w:szCs w:val="20"/>
        </w:rPr>
        <w:t xml:space="preserve">et </w:t>
      </w:r>
      <w:proofErr w:type="gramEnd"/>
      <w:r w:rsidRPr="00FE35C3">
        <w:rPr>
          <w:position w:val="-10"/>
          <w:sz w:val="20"/>
          <w:szCs w:val="20"/>
        </w:rPr>
        <w:object w:dxaOrig="900" w:dyaOrig="279">
          <v:shape id="_x0000_i1104" type="#_x0000_t75" style="width:44.85pt;height:13.6pt" o:ole="">
            <v:imagedata r:id="rId157" o:title=""/>
          </v:shape>
          <o:OLEObject Type="Embed" ProgID="Equation.DSMT4" ShapeID="_x0000_i1104" DrawAspect="Content" ObjectID="_1450731145" r:id="rId158"/>
        </w:object>
      </w:r>
      <w:r>
        <w:rPr>
          <w:sz w:val="20"/>
          <w:szCs w:val="20"/>
        </w:rPr>
        <w:t xml:space="preserve">, soit </w:t>
      </w:r>
      <w:r w:rsidRPr="00FE35C3">
        <w:rPr>
          <w:position w:val="-6"/>
          <w:sz w:val="20"/>
          <w:szCs w:val="20"/>
        </w:rPr>
        <w:object w:dxaOrig="940" w:dyaOrig="240">
          <v:shape id="_x0000_i1105" type="#_x0000_t75" style="width:47.55pt;height:12.25pt" o:ole="">
            <v:imagedata r:id="rId159" o:title=""/>
          </v:shape>
          <o:OLEObject Type="Embed" ProgID="Equation.DSMT4" ShapeID="_x0000_i1105" DrawAspect="Content" ObjectID="_1450731146" r:id="rId160"/>
        </w:object>
      </w:r>
      <w:r w:rsidRPr="00220E45">
        <w:rPr>
          <w:sz w:val="20"/>
          <w:szCs w:val="20"/>
        </w:rPr>
        <w:t xml:space="preserve"> </w:t>
      </w:r>
      <w:r>
        <w:rPr>
          <w:sz w:val="20"/>
          <w:szCs w:val="20"/>
        </w:rPr>
        <w:t xml:space="preserve">et </w:t>
      </w:r>
      <w:r w:rsidRPr="00FE35C3">
        <w:rPr>
          <w:position w:val="-10"/>
          <w:sz w:val="20"/>
          <w:szCs w:val="20"/>
        </w:rPr>
        <w:object w:dxaOrig="700" w:dyaOrig="279">
          <v:shape id="_x0000_i1106" type="#_x0000_t75" style="width:35.3pt;height:13.6pt" o:ole="">
            <v:imagedata r:id="rId161" o:title=""/>
          </v:shape>
          <o:OLEObject Type="Embed" ProgID="Equation.DSMT4" ShapeID="_x0000_i1106" DrawAspect="Content" ObjectID="_1450731147" r:id="rId162"/>
        </w:object>
      </w:r>
      <w:r>
        <w:rPr>
          <w:sz w:val="20"/>
          <w:szCs w:val="20"/>
        </w:rPr>
        <w:t>.</w:t>
      </w:r>
    </w:p>
    <w:p w:rsidR="00626481" w:rsidRDefault="00626481" w:rsidP="00626481">
      <w:pPr>
        <w:rPr>
          <w:sz w:val="20"/>
          <w:szCs w:val="20"/>
        </w:rPr>
      </w:pPr>
      <w:r>
        <w:rPr>
          <w:sz w:val="20"/>
          <w:szCs w:val="20"/>
        </w:rPr>
        <w:t>Les deux solutions entières sont 108 et 2.</w:t>
      </w:r>
    </w:p>
    <w:p w:rsidR="00626481" w:rsidRDefault="00626481" w:rsidP="00626481">
      <w:pPr>
        <w:rPr>
          <w:sz w:val="20"/>
          <w:szCs w:val="20"/>
        </w:rPr>
      </w:pPr>
      <w:r>
        <w:rPr>
          <w:sz w:val="20"/>
          <w:szCs w:val="20"/>
        </w:rPr>
        <w:t xml:space="preserve">D’où </w:t>
      </w:r>
      <w:r w:rsidRPr="0055150D">
        <w:rPr>
          <w:position w:val="-10"/>
          <w:sz w:val="20"/>
          <w:szCs w:val="20"/>
        </w:rPr>
        <w:object w:dxaOrig="960" w:dyaOrig="279">
          <v:shape id="_x0000_i1107" type="#_x0000_t75" style="width:48.25pt;height:13.6pt" o:ole="">
            <v:imagedata r:id="rId163" o:title=""/>
          </v:shape>
          <o:OLEObject Type="Embed" ProgID="Equation.DSMT4" ShapeID="_x0000_i1107" DrawAspect="Content" ObjectID="_1450731148" r:id="rId164"/>
        </w:object>
      </w:r>
      <w:r>
        <w:rPr>
          <w:sz w:val="20"/>
          <w:szCs w:val="20"/>
        </w:rPr>
        <w:t xml:space="preserve"> </w:t>
      </w:r>
      <w:proofErr w:type="gramStart"/>
      <w:r>
        <w:rPr>
          <w:sz w:val="20"/>
          <w:szCs w:val="20"/>
        </w:rPr>
        <w:t xml:space="preserve">et </w:t>
      </w:r>
      <w:proofErr w:type="gramEnd"/>
      <w:r w:rsidRPr="0055150D">
        <w:rPr>
          <w:position w:val="-10"/>
          <w:sz w:val="20"/>
          <w:szCs w:val="20"/>
        </w:rPr>
        <w:object w:dxaOrig="820" w:dyaOrig="279">
          <v:shape id="_x0000_i1108" type="#_x0000_t75" style="width:40.75pt;height:13.6pt" o:ole="">
            <v:imagedata r:id="rId165" o:title=""/>
          </v:shape>
          <o:OLEObject Type="Embed" ProgID="Equation.DSMT4" ShapeID="_x0000_i1108" DrawAspect="Content" ObjectID="_1450731149" r:id="rId166"/>
        </w:object>
      </w:r>
      <w:r>
        <w:rPr>
          <w:sz w:val="20"/>
          <w:szCs w:val="20"/>
        </w:rPr>
        <w:t xml:space="preserve">. Donc </w:t>
      </w:r>
      <w:r w:rsidRPr="00F11531">
        <w:rPr>
          <w:position w:val="-12"/>
          <w:sz w:val="20"/>
          <w:szCs w:val="20"/>
        </w:rPr>
        <w:object w:dxaOrig="2020" w:dyaOrig="340">
          <v:shape id="_x0000_i1109" type="#_x0000_t75" style="width:101.2pt;height:17pt" o:ole="">
            <v:imagedata r:id="rId167" o:title=""/>
          </v:shape>
          <o:OLEObject Type="Embed" ProgID="Equation.DSMT4" ShapeID="_x0000_i1109" DrawAspect="Content" ObjectID="_1450731150" r:id="rId168"/>
        </w:object>
      </w:r>
      <w:r>
        <w:rPr>
          <w:sz w:val="20"/>
          <w:szCs w:val="20"/>
        </w:rPr>
        <w:t xml:space="preserve"> </w:t>
      </w:r>
      <w:proofErr w:type="gramStart"/>
      <w:r>
        <w:rPr>
          <w:sz w:val="20"/>
          <w:szCs w:val="20"/>
        </w:rPr>
        <w:t xml:space="preserve">et </w:t>
      </w:r>
      <w:proofErr w:type="gramEnd"/>
      <w:r w:rsidRPr="008F2C8D">
        <w:rPr>
          <w:position w:val="-10"/>
          <w:sz w:val="20"/>
          <w:szCs w:val="20"/>
        </w:rPr>
        <w:object w:dxaOrig="1400" w:dyaOrig="279">
          <v:shape id="_x0000_i1110" type="#_x0000_t75" style="width:69.95pt;height:13.6pt" o:ole="">
            <v:imagedata r:id="rId169" o:title=""/>
          </v:shape>
          <o:OLEObject Type="Embed" ProgID="Equation.DSMT4" ShapeID="_x0000_i1110" DrawAspect="Content" ObjectID="_1450731151" r:id="rId170"/>
        </w:object>
      </w:r>
      <w:r>
        <w:rPr>
          <w:sz w:val="20"/>
          <w:szCs w:val="20"/>
        </w:rPr>
        <w:t>.</w:t>
      </w:r>
    </w:p>
    <w:p w:rsidR="00626481" w:rsidRPr="00626481" w:rsidRDefault="00626481" w:rsidP="00626481">
      <w:pPr>
        <w:rPr>
          <w:b/>
          <w:sz w:val="24"/>
          <w:szCs w:val="20"/>
        </w:rPr>
      </w:pPr>
      <w:r w:rsidRPr="00626481">
        <w:rPr>
          <w:b/>
          <w:sz w:val="24"/>
          <w:szCs w:val="20"/>
        </w:rPr>
        <w:t>Exercice 4</w:t>
      </w:r>
      <w:r w:rsidRPr="00626481">
        <w:rPr>
          <w:b/>
          <w:sz w:val="24"/>
          <w:szCs w:val="20"/>
        </w:rPr>
        <w:tab/>
      </w:r>
    </w:p>
    <w:p w:rsidR="00626481" w:rsidRPr="00D81DA4" w:rsidRDefault="00626481" w:rsidP="00626481">
      <w:pPr>
        <w:rPr>
          <w:sz w:val="20"/>
          <w:szCs w:val="20"/>
        </w:rPr>
      </w:pPr>
      <w:r w:rsidRPr="0074168C">
        <w:rPr>
          <w:position w:val="-24"/>
        </w:rPr>
        <w:object w:dxaOrig="2720" w:dyaOrig="560">
          <v:shape id="_x0000_i1111" type="#_x0000_t75" style="width:136.55pt;height:27.85pt" o:ole="">
            <v:imagedata r:id="rId171" o:title=""/>
          </v:shape>
          <o:OLEObject Type="Embed" ProgID="Equation.DSMT4" ShapeID="_x0000_i1111" DrawAspect="Content" ObjectID="_1450731152" r:id="rId172"/>
        </w:object>
      </w:r>
      <w:r>
        <w:t xml:space="preserve">. </w:t>
      </w:r>
      <w:r w:rsidRPr="00D81DA4">
        <w:rPr>
          <w:sz w:val="20"/>
          <w:szCs w:val="20"/>
        </w:rPr>
        <w:t>D’après les données de l’énoncé</w:t>
      </w:r>
      <w:r>
        <w:t xml:space="preserve">, </w:t>
      </w:r>
      <w:r w:rsidRPr="00052FBC">
        <w:rPr>
          <w:position w:val="-10"/>
        </w:rPr>
        <w:object w:dxaOrig="1200" w:dyaOrig="279">
          <v:shape id="_x0000_i1112" type="#_x0000_t75" style="width:59.75pt;height:14.25pt" o:ole="">
            <v:imagedata r:id="rId173" o:title=""/>
          </v:shape>
          <o:OLEObject Type="Embed" ProgID="Equation.DSMT4" ShapeID="_x0000_i1112" DrawAspect="Content" ObjectID="_1450731153" r:id="rId174"/>
        </w:object>
      </w:r>
      <w:r>
        <w:t xml:space="preserve"> </w:t>
      </w:r>
      <w:r w:rsidRPr="00D81DA4">
        <w:rPr>
          <w:sz w:val="20"/>
          <w:szCs w:val="20"/>
        </w:rPr>
        <w:t xml:space="preserve">sont </w:t>
      </w:r>
      <w:r>
        <w:rPr>
          <w:sz w:val="20"/>
          <w:szCs w:val="20"/>
        </w:rPr>
        <w:t xml:space="preserve">strictement </w:t>
      </w:r>
      <w:r w:rsidRPr="00D81DA4">
        <w:rPr>
          <w:sz w:val="20"/>
          <w:szCs w:val="20"/>
        </w:rPr>
        <w:t>positifs et deux à deux distincts</w:t>
      </w:r>
      <w:r>
        <w:t>.</w:t>
      </w:r>
    </w:p>
    <w:p w:rsidR="00626481" w:rsidRDefault="00626481" w:rsidP="00626481">
      <w:pPr>
        <w:rPr>
          <w:sz w:val="20"/>
          <w:szCs w:val="20"/>
        </w:rPr>
      </w:pPr>
      <w:r w:rsidRPr="00543702">
        <w:rPr>
          <w:sz w:val="20"/>
          <w:szCs w:val="20"/>
        </w:rPr>
        <w:t xml:space="preserve">Exprimons </w:t>
      </w:r>
      <w:r w:rsidRPr="00543702">
        <w:rPr>
          <w:i/>
          <w:sz w:val="20"/>
          <w:szCs w:val="20"/>
        </w:rPr>
        <w:t>w</w:t>
      </w:r>
      <w:r w:rsidRPr="00543702">
        <w:rPr>
          <w:sz w:val="20"/>
          <w:szCs w:val="20"/>
        </w:rPr>
        <w:t xml:space="preserve">, </w:t>
      </w:r>
      <w:r w:rsidRPr="00543702">
        <w:rPr>
          <w:i/>
          <w:sz w:val="20"/>
          <w:szCs w:val="20"/>
        </w:rPr>
        <w:t>z</w:t>
      </w:r>
      <w:r w:rsidRPr="00543702">
        <w:rPr>
          <w:sz w:val="20"/>
          <w:szCs w:val="20"/>
        </w:rPr>
        <w:t xml:space="preserve"> et </w:t>
      </w:r>
      <w:r w:rsidRPr="00543702">
        <w:rPr>
          <w:i/>
          <w:sz w:val="20"/>
          <w:szCs w:val="20"/>
        </w:rPr>
        <w:t>y</w:t>
      </w:r>
      <w:r w:rsidRPr="00543702">
        <w:rPr>
          <w:sz w:val="20"/>
          <w:szCs w:val="20"/>
        </w:rPr>
        <w:t xml:space="preserve"> en fonction de </w:t>
      </w:r>
      <w:r w:rsidRPr="00543702">
        <w:rPr>
          <w:i/>
          <w:sz w:val="20"/>
          <w:szCs w:val="20"/>
        </w:rPr>
        <w:t>x</w:t>
      </w:r>
      <w:r w:rsidRPr="00543702">
        <w:rPr>
          <w:sz w:val="20"/>
          <w:szCs w:val="20"/>
        </w:rPr>
        <w:t xml:space="preserve"> et de </w:t>
      </w:r>
      <w:r w:rsidRPr="00543702">
        <w:rPr>
          <w:i/>
          <w:sz w:val="20"/>
          <w:szCs w:val="20"/>
        </w:rPr>
        <w:t>t</w:t>
      </w:r>
      <w:r w:rsidRPr="00543702">
        <w:rPr>
          <w:sz w:val="20"/>
          <w:szCs w:val="20"/>
        </w:rPr>
        <w:t xml:space="preserve"> : </w:t>
      </w:r>
      <w:r w:rsidRPr="0074168C">
        <w:rPr>
          <w:position w:val="-20"/>
          <w:sz w:val="20"/>
          <w:szCs w:val="20"/>
        </w:rPr>
        <w:object w:dxaOrig="800" w:dyaOrig="520">
          <v:shape id="_x0000_i1113" type="#_x0000_t75" style="width:40.1pt;height:26.5pt" o:ole="">
            <v:imagedata r:id="rId175" o:title=""/>
          </v:shape>
          <o:OLEObject Type="Embed" ProgID="Equation.DSMT4" ShapeID="_x0000_i1113" DrawAspect="Content" ObjectID="_1450731154" r:id="rId176"/>
        </w:object>
      </w:r>
      <w:r>
        <w:rPr>
          <w:sz w:val="20"/>
          <w:szCs w:val="20"/>
        </w:rPr>
        <w:t xml:space="preserve"> </w:t>
      </w:r>
      <w:proofErr w:type="gramStart"/>
      <w:r>
        <w:rPr>
          <w:sz w:val="20"/>
          <w:szCs w:val="20"/>
        </w:rPr>
        <w:t xml:space="preserve">soit </w:t>
      </w:r>
      <w:proofErr w:type="gramEnd"/>
      <w:r w:rsidRPr="0074168C">
        <w:rPr>
          <w:position w:val="-20"/>
          <w:sz w:val="20"/>
          <w:szCs w:val="20"/>
        </w:rPr>
        <w:object w:dxaOrig="840" w:dyaOrig="520">
          <v:shape id="_x0000_i1114" type="#_x0000_t75" style="width:42.1pt;height:26.5pt" o:ole="">
            <v:imagedata r:id="rId177" o:title=""/>
          </v:shape>
          <o:OLEObject Type="Embed" ProgID="Equation.DSMT4" ShapeID="_x0000_i1114" DrawAspect="Content" ObjectID="_1450731155" r:id="rId178"/>
        </w:object>
      </w:r>
      <w:r>
        <w:rPr>
          <w:sz w:val="20"/>
          <w:szCs w:val="20"/>
        </w:rPr>
        <w:t xml:space="preserve">. </w:t>
      </w:r>
    </w:p>
    <w:p w:rsidR="00626481" w:rsidRDefault="00626481" w:rsidP="00626481">
      <w:pPr>
        <w:rPr>
          <w:sz w:val="20"/>
          <w:szCs w:val="20"/>
        </w:rPr>
      </w:pPr>
      <w:r w:rsidRPr="004C6984">
        <w:rPr>
          <w:position w:val="-20"/>
          <w:sz w:val="20"/>
          <w:szCs w:val="20"/>
        </w:rPr>
        <w:object w:dxaOrig="780" w:dyaOrig="520">
          <v:shape id="_x0000_i1115" type="#_x0000_t75" style="width:38.7pt;height:26.5pt" o:ole="">
            <v:imagedata r:id="rId179" o:title=""/>
          </v:shape>
          <o:OLEObject Type="Embed" ProgID="Equation.DSMT4" ShapeID="_x0000_i1115" DrawAspect="Content" ObjectID="_1450731156" r:id="rId180"/>
        </w:object>
      </w:r>
      <w:r>
        <w:rPr>
          <w:sz w:val="20"/>
          <w:szCs w:val="20"/>
        </w:rPr>
        <w:t xml:space="preserve"> soit </w:t>
      </w:r>
      <w:r w:rsidRPr="004C6984">
        <w:rPr>
          <w:position w:val="-20"/>
          <w:sz w:val="20"/>
          <w:szCs w:val="20"/>
        </w:rPr>
        <w:object w:dxaOrig="1040" w:dyaOrig="520">
          <v:shape id="_x0000_i1116" type="#_x0000_t75" style="width:51.6pt;height:26.5pt" o:ole="">
            <v:imagedata r:id="rId181" o:title=""/>
          </v:shape>
          <o:OLEObject Type="Embed" ProgID="Equation.DSMT4" ShapeID="_x0000_i1116" DrawAspect="Content" ObjectID="_1450731157" r:id="rId182"/>
        </w:object>
      </w:r>
      <w:r>
        <w:rPr>
          <w:sz w:val="20"/>
          <w:szCs w:val="20"/>
        </w:rPr>
        <w:t xml:space="preserve"> ou </w:t>
      </w:r>
      <w:proofErr w:type="gramStart"/>
      <w:r>
        <w:rPr>
          <w:sz w:val="20"/>
          <w:szCs w:val="20"/>
        </w:rPr>
        <w:t xml:space="preserve">encore </w:t>
      </w:r>
      <w:proofErr w:type="gramEnd"/>
      <w:r w:rsidRPr="004C6984">
        <w:rPr>
          <w:position w:val="-20"/>
          <w:sz w:val="20"/>
          <w:szCs w:val="20"/>
        </w:rPr>
        <w:object w:dxaOrig="1180" w:dyaOrig="560">
          <v:shape id="_x0000_i1117" type="#_x0000_t75" style="width:59.1pt;height:27.85pt" o:ole="">
            <v:imagedata r:id="rId183" o:title=""/>
          </v:shape>
          <o:OLEObject Type="Embed" ProgID="Equation.DSMT4" ShapeID="_x0000_i1117" DrawAspect="Content" ObjectID="_1450731158" r:id="rId184"/>
        </w:object>
      </w:r>
      <w:r>
        <w:rPr>
          <w:sz w:val="20"/>
          <w:szCs w:val="20"/>
        </w:rPr>
        <w:t xml:space="preserve">. Notons que </w:t>
      </w:r>
      <w:r w:rsidRPr="000310DB">
        <w:rPr>
          <w:i/>
          <w:sz w:val="20"/>
          <w:szCs w:val="20"/>
        </w:rPr>
        <w:t>z</w:t>
      </w:r>
      <w:r>
        <w:rPr>
          <w:sz w:val="20"/>
          <w:szCs w:val="20"/>
        </w:rPr>
        <w:t xml:space="preserve"> est bien défini car </w:t>
      </w:r>
      <w:r w:rsidRPr="00311634">
        <w:rPr>
          <w:i/>
          <w:sz w:val="20"/>
          <w:szCs w:val="20"/>
        </w:rPr>
        <w:t>w</w:t>
      </w:r>
      <w:r>
        <w:rPr>
          <w:sz w:val="20"/>
          <w:szCs w:val="20"/>
        </w:rPr>
        <w:t xml:space="preserve"> n’est pas nul, </w:t>
      </w:r>
      <w:proofErr w:type="gramStart"/>
      <w:r>
        <w:rPr>
          <w:sz w:val="20"/>
          <w:szCs w:val="20"/>
        </w:rPr>
        <w:t xml:space="preserve">donc </w:t>
      </w:r>
      <w:proofErr w:type="gramEnd"/>
      <w:r w:rsidRPr="000310DB">
        <w:rPr>
          <w:position w:val="-6"/>
          <w:sz w:val="20"/>
          <w:szCs w:val="20"/>
        </w:rPr>
        <w:object w:dxaOrig="760" w:dyaOrig="240">
          <v:shape id="_x0000_i1118" type="#_x0000_t75" style="width:38.05pt;height:12.25pt" o:ole="">
            <v:imagedata r:id="rId185" o:title=""/>
          </v:shape>
          <o:OLEObject Type="Embed" ProgID="Equation.DSMT4" ShapeID="_x0000_i1118" DrawAspect="Content" ObjectID="_1450731159" r:id="rId186"/>
        </w:object>
      </w:r>
      <w:r>
        <w:rPr>
          <w:sz w:val="20"/>
          <w:szCs w:val="20"/>
        </w:rPr>
        <w:t>.</w:t>
      </w:r>
    </w:p>
    <w:p w:rsidR="00626481" w:rsidRDefault="00626481" w:rsidP="00626481">
      <w:pPr>
        <w:rPr>
          <w:sz w:val="20"/>
          <w:szCs w:val="20"/>
        </w:rPr>
      </w:pPr>
      <w:r w:rsidRPr="00694C38">
        <w:rPr>
          <w:position w:val="-20"/>
          <w:sz w:val="20"/>
          <w:szCs w:val="20"/>
        </w:rPr>
        <w:object w:dxaOrig="760" w:dyaOrig="520">
          <v:shape id="_x0000_i1119" type="#_x0000_t75" style="width:38.05pt;height:26.5pt" o:ole="">
            <v:imagedata r:id="rId187" o:title=""/>
          </v:shape>
          <o:OLEObject Type="Embed" ProgID="Equation.DSMT4" ShapeID="_x0000_i1119" DrawAspect="Content" ObjectID="_1450731160" r:id="rId188"/>
        </w:object>
      </w:r>
      <w:r w:rsidRPr="00694C38">
        <w:rPr>
          <w:sz w:val="20"/>
          <w:szCs w:val="20"/>
        </w:rPr>
        <w:t xml:space="preserve"> soit </w:t>
      </w:r>
      <w:r w:rsidRPr="00694C38">
        <w:rPr>
          <w:position w:val="-20"/>
          <w:sz w:val="20"/>
          <w:szCs w:val="20"/>
        </w:rPr>
        <w:object w:dxaOrig="1440" w:dyaOrig="520">
          <v:shape id="_x0000_i1120" type="#_x0000_t75" style="width:1in;height:26.5pt" o:ole="">
            <v:imagedata r:id="rId189" o:title=""/>
          </v:shape>
          <o:OLEObject Type="Embed" ProgID="Equation.DSMT4" ShapeID="_x0000_i1120" DrawAspect="Content" ObjectID="_1450731161" r:id="rId190"/>
        </w:object>
      </w:r>
      <w:r>
        <w:rPr>
          <w:sz w:val="20"/>
          <w:szCs w:val="20"/>
        </w:rPr>
        <w:t xml:space="preserve"> ou </w:t>
      </w:r>
      <w:proofErr w:type="gramStart"/>
      <w:r>
        <w:rPr>
          <w:sz w:val="20"/>
          <w:szCs w:val="20"/>
        </w:rPr>
        <w:t xml:space="preserve">encore </w:t>
      </w:r>
      <w:proofErr w:type="gramEnd"/>
      <w:r w:rsidRPr="00694C38">
        <w:rPr>
          <w:position w:val="-20"/>
          <w:sz w:val="20"/>
          <w:szCs w:val="20"/>
        </w:rPr>
        <w:object w:dxaOrig="1660" w:dyaOrig="560">
          <v:shape id="_x0000_i1121" type="#_x0000_t75" style="width:83.55pt;height:27.85pt" o:ole="">
            <v:imagedata r:id="rId191" o:title=""/>
          </v:shape>
          <o:OLEObject Type="Embed" ProgID="Equation.DSMT4" ShapeID="_x0000_i1121" DrawAspect="Content" ObjectID="_1450731162" r:id="rId192"/>
        </w:object>
      </w:r>
      <w:r>
        <w:rPr>
          <w:sz w:val="20"/>
          <w:szCs w:val="20"/>
        </w:rPr>
        <w:t>.</w:t>
      </w:r>
      <w:r w:rsidRPr="000310DB">
        <w:rPr>
          <w:i/>
          <w:sz w:val="20"/>
          <w:szCs w:val="20"/>
        </w:rPr>
        <w:t xml:space="preserve"> </w:t>
      </w:r>
      <w:r>
        <w:rPr>
          <w:i/>
          <w:sz w:val="20"/>
          <w:szCs w:val="20"/>
        </w:rPr>
        <w:t>y</w:t>
      </w:r>
      <w:r>
        <w:rPr>
          <w:sz w:val="20"/>
          <w:szCs w:val="20"/>
        </w:rPr>
        <w:t xml:space="preserve"> est bien défini car </w:t>
      </w:r>
      <w:r>
        <w:rPr>
          <w:i/>
          <w:sz w:val="20"/>
          <w:szCs w:val="20"/>
        </w:rPr>
        <w:t>z</w:t>
      </w:r>
      <w:r>
        <w:rPr>
          <w:sz w:val="20"/>
          <w:szCs w:val="20"/>
        </w:rPr>
        <w:t xml:space="preserve"> n’est pas nul, </w:t>
      </w:r>
      <w:proofErr w:type="gramStart"/>
      <w:r>
        <w:rPr>
          <w:sz w:val="20"/>
          <w:szCs w:val="20"/>
        </w:rPr>
        <w:t xml:space="preserve">donc </w:t>
      </w:r>
      <w:proofErr w:type="gramEnd"/>
      <w:r w:rsidRPr="00095FC6">
        <w:rPr>
          <w:position w:val="-6"/>
          <w:sz w:val="20"/>
          <w:szCs w:val="20"/>
        </w:rPr>
        <w:object w:dxaOrig="1140" w:dyaOrig="300">
          <v:shape id="_x0000_i1122" type="#_x0000_t75" style="width:57.05pt;height:14.95pt" o:ole="">
            <v:imagedata r:id="rId193" o:title=""/>
          </v:shape>
          <o:OLEObject Type="Embed" ProgID="Equation.DSMT4" ShapeID="_x0000_i1122" DrawAspect="Content" ObjectID="_1450731163" r:id="rId194"/>
        </w:object>
      </w:r>
      <w:r>
        <w:rPr>
          <w:sz w:val="20"/>
          <w:szCs w:val="20"/>
        </w:rPr>
        <w:t>.</w:t>
      </w:r>
    </w:p>
    <w:p w:rsidR="00626481" w:rsidRDefault="00626481" w:rsidP="00626481">
      <w:pPr>
        <w:rPr>
          <w:sz w:val="20"/>
          <w:szCs w:val="20"/>
        </w:rPr>
      </w:pPr>
      <w:r>
        <w:rPr>
          <w:sz w:val="20"/>
          <w:szCs w:val="20"/>
        </w:rPr>
        <w:t xml:space="preserve">En remplaçant </w:t>
      </w:r>
      <w:r w:rsidRPr="006814C4">
        <w:rPr>
          <w:i/>
          <w:sz w:val="20"/>
          <w:szCs w:val="20"/>
        </w:rPr>
        <w:t>y</w:t>
      </w:r>
      <w:r>
        <w:rPr>
          <w:sz w:val="20"/>
          <w:szCs w:val="20"/>
        </w:rPr>
        <w:t xml:space="preserve"> par </w:t>
      </w:r>
      <w:r w:rsidRPr="006814C4">
        <w:rPr>
          <w:position w:val="-20"/>
          <w:sz w:val="20"/>
          <w:szCs w:val="20"/>
        </w:rPr>
        <w:object w:dxaOrig="1340" w:dyaOrig="560">
          <v:shape id="_x0000_i1123" type="#_x0000_t75" style="width:66.55pt;height:27.85pt" o:ole="">
            <v:imagedata r:id="rId195" o:title=""/>
          </v:shape>
          <o:OLEObject Type="Embed" ProgID="Equation.DSMT4" ShapeID="_x0000_i1123" DrawAspect="Content" ObjectID="_1450731164" r:id="rId196"/>
        </w:object>
      </w:r>
      <w:r>
        <w:rPr>
          <w:sz w:val="20"/>
          <w:szCs w:val="20"/>
        </w:rPr>
        <w:t xml:space="preserve"> dans </w:t>
      </w:r>
      <w:proofErr w:type="gramStart"/>
      <w:r>
        <w:rPr>
          <w:sz w:val="20"/>
          <w:szCs w:val="20"/>
        </w:rPr>
        <w:t xml:space="preserve">l’égalité </w:t>
      </w:r>
      <w:proofErr w:type="gramEnd"/>
      <w:r w:rsidRPr="006814C4">
        <w:rPr>
          <w:position w:val="-24"/>
          <w:sz w:val="20"/>
          <w:szCs w:val="20"/>
        </w:rPr>
        <w:object w:dxaOrig="780" w:dyaOrig="560">
          <v:shape id="_x0000_i1124" type="#_x0000_t75" style="width:38.7pt;height:27.85pt" o:ole="">
            <v:imagedata r:id="rId197" o:title=""/>
          </v:shape>
          <o:OLEObject Type="Embed" ProgID="Equation.DSMT4" ShapeID="_x0000_i1124" DrawAspect="Content" ObjectID="_1450731165" r:id="rId198"/>
        </w:object>
      </w:r>
      <w:r>
        <w:rPr>
          <w:sz w:val="20"/>
          <w:szCs w:val="20"/>
        </w:rPr>
        <w:t xml:space="preserve">, on obtient : </w:t>
      </w:r>
      <w:r w:rsidRPr="00E31290">
        <w:rPr>
          <w:position w:val="-20"/>
          <w:sz w:val="20"/>
          <w:szCs w:val="20"/>
        </w:rPr>
        <w:object w:dxaOrig="1900" w:dyaOrig="560">
          <v:shape id="_x0000_i1125" type="#_x0000_t75" style="width:95.1pt;height:27.85pt" o:ole="">
            <v:imagedata r:id="rId199" o:title=""/>
          </v:shape>
          <o:OLEObject Type="Embed" ProgID="Equation.DSMT4" ShapeID="_x0000_i1125" DrawAspect="Content" ObjectID="_1450731166" r:id="rId200"/>
        </w:object>
      </w:r>
      <w:r>
        <w:rPr>
          <w:sz w:val="20"/>
          <w:szCs w:val="20"/>
        </w:rPr>
        <w:t xml:space="preserve">. Multiplions les deux membres par </w:t>
      </w:r>
      <w:r w:rsidRPr="001D6FB2">
        <w:rPr>
          <w:position w:val="-6"/>
          <w:sz w:val="20"/>
          <w:szCs w:val="20"/>
        </w:rPr>
        <w:object w:dxaOrig="1320" w:dyaOrig="300">
          <v:shape id="_x0000_i1126" type="#_x0000_t75" style="width:65.9pt;height:14.95pt" o:ole="">
            <v:imagedata r:id="rId201" o:title=""/>
          </v:shape>
          <o:OLEObject Type="Embed" ProgID="Equation.DSMT4" ShapeID="_x0000_i1126" DrawAspect="Content" ObjectID="_1450731167" r:id="rId202"/>
        </w:object>
      </w:r>
      <w:r>
        <w:rPr>
          <w:sz w:val="20"/>
          <w:szCs w:val="20"/>
        </w:rPr>
        <w:t xml:space="preserve"> : </w:t>
      </w:r>
      <w:r w:rsidRPr="00E05A69">
        <w:rPr>
          <w:position w:val="-14"/>
          <w:sz w:val="20"/>
          <w:szCs w:val="20"/>
        </w:rPr>
        <w:object w:dxaOrig="4220" w:dyaOrig="380">
          <v:shape id="_x0000_i1127" type="#_x0000_t75" style="width:210.55pt;height:19pt" o:ole="">
            <v:imagedata r:id="rId203" o:title=""/>
          </v:shape>
          <o:OLEObject Type="Embed" ProgID="Equation.DSMT4" ShapeID="_x0000_i1127" DrawAspect="Content" ObjectID="_1450731168" r:id="rId204"/>
        </w:object>
      </w:r>
      <w:r>
        <w:rPr>
          <w:sz w:val="20"/>
          <w:szCs w:val="20"/>
        </w:rPr>
        <w:t xml:space="preserve"> qui équivaut à : </w:t>
      </w:r>
      <w:r w:rsidRPr="005A7804">
        <w:rPr>
          <w:position w:val="-14"/>
          <w:sz w:val="20"/>
          <w:szCs w:val="20"/>
        </w:rPr>
        <w:object w:dxaOrig="2960" w:dyaOrig="380">
          <v:shape id="_x0000_i1128" type="#_x0000_t75" style="width:147.4pt;height:19pt" o:ole="">
            <v:imagedata r:id="rId205" o:title=""/>
          </v:shape>
          <o:OLEObject Type="Embed" ProgID="Equation.DSMT4" ShapeID="_x0000_i1128" DrawAspect="Content" ObjectID="_1450731169" r:id="rId206"/>
        </w:object>
      </w:r>
    </w:p>
    <w:p w:rsidR="00626481" w:rsidRDefault="00626481" w:rsidP="00626481">
      <w:pPr>
        <w:rPr>
          <w:sz w:val="20"/>
          <w:szCs w:val="20"/>
        </w:rPr>
      </w:pPr>
      <w:r w:rsidRPr="009F0756">
        <w:rPr>
          <w:position w:val="-16"/>
          <w:sz w:val="20"/>
          <w:szCs w:val="20"/>
        </w:rPr>
        <w:object w:dxaOrig="9300" w:dyaOrig="420">
          <v:shape id="_x0000_i1129" type="#_x0000_t75" style="width:465.3pt;height:21.05pt" o:ole="">
            <v:imagedata r:id="rId207" o:title=""/>
          </v:shape>
          <o:OLEObject Type="Embed" ProgID="Equation.DSMT4" ShapeID="_x0000_i1129" DrawAspect="Content" ObjectID="_1450731170" r:id="rId208"/>
        </w:object>
      </w:r>
    </w:p>
    <w:p w:rsidR="00626481" w:rsidRDefault="00626481" w:rsidP="00626481">
      <w:pPr>
        <w:rPr>
          <w:sz w:val="20"/>
          <w:szCs w:val="20"/>
        </w:rPr>
      </w:pPr>
      <w:r>
        <w:rPr>
          <w:sz w:val="20"/>
          <w:szCs w:val="20"/>
        </w:rPr>
        <w:t xml:space="preserve">Or, pour tout </w:t>
      </w:r>
      <w:r w:rsidRPr="001D03F7">
        <w:rPr>
          <w:i/>
          <w:sz w:val="20"/>
          <w:szCs w:val="20"/>
        </w:rPr>
        <w:t>t</w:t>
      </w:r>
      <w:r>
        <w:rPr>
          <w:sz w:val="20"/>
          <w:szCs w:val="20"/>
        </w:rPr>
        <w:t xml:space="preserve"> réel </w:t>
      </w:r>
      <w:proofErr w:type="gramStart"/>
      <w:r>
        <w:rPr>
          <w:sz w:val="20"/>
          <w:szCs w:val="20"/>
        </w:rPr>
        <w:t xml:space="preserve">:  </w:t>
      </w:r>
      <w:proofErr w:type="gramEnd"/>
      <w:r w:rsidRPr="00B12C89">
        <w:rPr>
          <w:position w:val="-14"/>
          <w:sz w:val="20"/>
          <w:szCs w:val="20"/>
        </w:rPr>
        <w:object w:dxaOrig="6759" w:dyaOrig="380">
          <v:shape id="_x0000_i1130" type="#_x0000_t75" style="width:338.25pt;height:19pt" o:ole="">
            <v:imagedata r:id="rId209" o:title=""/>
          </v:shape>
          <o:OLEObject Type="Embed" ProgID="Equation.DSMT4" ShapeID="_x0000_i1130" DrawAspect="Content" ObjectID="_1450731171" r:id="rId210"/>
        </w:object>
      </w:r>
      <w:r>
        <w:rPr>
          <w:sz w:val="20"/>
          <w:szCs w:val="20"/>
        </w:rPr>
        <w:t>.</w:t>
      </w:r>
    </w:p>
    <w:p w:rsidR="00626481" w:rsidRDefault="00626481" w:rsidP="00626481">
      <w:pPr>
        <w:rPr>
          <w:sz w:val="20"/>
          <w:szCs w:val="20"/>
        </w:rPr>
      </w:pPr>
      <w:r>
        <w:rPr>
          <w:sz w:val="20"/>
          <w:szCs w:val="20"/>
        </w:rPr>
        <w:t>Finalement </w:t>
      </w:r>
      <w:proofErr w:type="gramStart"/>
      <w:r>
        <w:rPr>
          <w:sz w:val="20"/>
          <w:szCs w:val="20"/>
        </w:rPr>
        <w:t xml:space="preserve">: </w:t>
      </w:r>
      <w:r w:rsidRPr="00B12C89">
        <w:rPr>
          <w:position w:val="-14"/>
          <w:sz w:val="20"/>
          <w:szCs w:val="20"/>
        </w:rPr>
        <w:object w:dxaOrig="5160" w:dyaOrig="380">
          <v:shape id="_x0000_i1131" type="#_x0000_t75" style="width:258.1pt;height:19pt" o:ole="">
            <v:imagedata r:id="rId211" o:title=""/>
          </v:shape>
          <o:OLEObject Type="Embed" ProgID="Equation.DSMT4" ShapeID="_x0000_i1131" DrawAspect="Content" ObjectID="_1450731172" r:id="rId212"/>
        </w:object>
      </w:r>
      <w:r>
        <w:rPr>
          <w:sz w:val="20"/>
          <w:szCs w:val="20"/>
        </w:rPr>
        <w:t>.</w:t>
      </w:r>
      <w:proofErr w:type="gramEnd"/>
    </w:p>
    <w:p w:rsidR="00626481" w:rsidRDefault="00626481" w:rsidP="00626481">
      <w:pPr>
        <w:rPr>
          <w:sz w:val="20"/>
          <w:szCs w:val="20"/>
        </w:rPr>
      </w:pPr>
      <w:proofErr w:type="gramStart"/>
      <w:r>
        <w:rPr>
          <w:sz w:val="20"/>
          <w:szCs w:val="20"/>
        </w:rPr>
        <w:t xml:space="preserve">Si </w:t>
      </w:r>
      <w:proofErr w:type="gramEnd"/>
      <w:r w:rsidRPr="002D7BAF">
        <w:rPr>
          <w:position w:val="-6"/>
          <w:sz w:val="20"/>
          <w:szCs w:val="20"/>
        </w:rPr>
        <w:object w:dxaOrig="1140" w:dyaOrig="300">
          <v:shape id="_x0000_i1132" type="#_x0000_t75" style="width:57.05pt;height:14.95pt" o:ole="">
            <v:imagedata r:id="rId213" o:title=""/>
          </v:shape>
          <o:OLEObject Type="Embed" ProgID="Equation.DSMT4" ShapeID="_x0000_i1132" DrawAspect="Content" ObjectID="_1450731173" r:id="rId214"/>
        </w:object>
      </w:r>
      <w:r>
        <w:rPr>
          <w:sz w:val="20"/>
          <w:szCs w:val="20"/>
        </w:rPr>
        <w:t xml:space="preserve">, alors </w:t>
      </w:r>
      <w:r w:rsidRPr="002D7BAF">
        <w:rPr>
          <w:position w:val="-20"/>
          <w:sz w:val="20"/>
          <w:szCs w:val="20"/>
        </w:rPr>
        <w:object w:dxaOrig="760" w:dyaOrig="520">
          <v:shape id="_x0000_i1133" type="#_x0000_t75" style="width:38.05pt;height:26.5pt" o:ole="">
            <v:imagedata r:id="rId215" o:title=""/>
          </v:shape>
          <o:OLEObject Type="Embed" ProgID="Equation.DSMT4" ShapeID="_x0000_i1133" DrawAspect="Content" ObjectID="_1450731174" r:id="rId216"/>
        </w:object>
      </w:r>
      <w:r>
        <w:rPr>
          <w:sz w:val="20"/>
          <w:szCs w:val="20"/>
        </w:rPr>
        <w:t xml:space="preserve"> et, comme </w:t>
      </w:r>
      <w:r w:rsidRPr="00886050">
        <w:rPr>
          <w:position w:val="-24"/>
          <w:sz w:val="20"/>
          <w:szCs w:val="20"/>
        </w:rPr>
        <w:object w:dxaOrig="780" w:dyaOrig="560">
          <v:shape id="_x0000_i1134" type="#_x0000_t75" style="width:38.7pt;height:27.85pt" o:ole="">
            <v:imagedata r:id="rId217" o:title=""/>
          </v:shape>
          <o:OLEObject Type="Embed" ProgID="Equation.DSMT4" ShapeID="_x0000_i1134" DrawAspect="Content" ObjectID="_1450731175" r:id="rId218"/>
        </w:object>
      </w:r>
      <w:r>
        <w:rPr>
          <w:sz w:val="20"/>
          <w:szCs w:val="20"/>
        </w:rPr>
        <w:t xml:space="preserve">, on a </w:t>
      </w:r>
      <w:r w:rsidRPr="00180141">
        <w:rPr>
          <w:i/>
          <w:sz w:val="20"/>
          <w:szCs w:val="20"/>
        </w:rPr>
        <w:t>x</w:t>
      </w:r>
      <w:r>
        <w:rPr>
          <w:sz w:val="20"/>
          <w:szCs w:val="20"/>
        </w:rPr>
        <w:t xml:space="preserve"> = </w:t>
      </w:r>
      <w:r w:rsidRPr="00180141">
        <w:rPr>
          <w:i/>
          <w:sz w:val="20"/>
          <w:szCs w:val="20"/>
        </w:rPr>
        <w:t>y</w:t>
      </w:r>
      <w:r>
        <w:rPr>
          <w:sz w:val="20"/>
          <w:szCs w:val="20"/>
        </w:rPr>
        <w:t xml:space="preserve">, ce qui est contraire aux hypothèses. De même, </w:t>
      </w:r>
      <w:r w:rsidRPr="00A86918">
        <w:rPr>
          <w:i/>
          <w:sz w:val="20"/>
          <w:szCs w:val="20"/>
        </w:rPr>
        <w:t>t</w:t>
      </w:r>
      <w:r>
        <w:rPr>
          <w:sz w:val="20"/>
          <w:szCs w:val="20"/>
        </w:rPr>
        <w:t xml:space="preserve"> ne peut être </w:t>
      </w:r>
      <w:proofErr w:type="gramStart"/>
      <w:r>
        <w:rPr>
          <w:sz w:val="20"/>
          <w:szCs w:val="20"/>
        </w:rPr>
        <w:t>nul</w:t>
      </w:r>
      <w:proofErr w:type="gramEnd"/>
      <w:r>
        <w:rPr>
          <w:sz w:val="20"/>
          <w:szCs w:val="20"/>
        </w:rPr>
        <w:t xml:space="preserve">. On en déduit que </w:t>
      </w:r>
      <w:r w:rsidRPr="00180141">
        <w:rPr>
          <w:position w:val="-6"/>
          <w:sz w:val="20"/>
          <w:szCs w:val="20"/>
        </w:rPr>
        <w:object w:dxaOrig="800" w:dyaOrig="300">
          <v:shape id="_x0000_i1135" type="#_x0000_t75" style="width:40.1pt;height:14.95pt" o:ole="">
            <v:imagedata r:id="rId219" o:title=""/>
          </v:shape>
          <o:OLEObject Type="Embed" ProgID="Equation.DSMT4" ShapeID="_x0000_i1135" DrawAspect="Content" ObjectID="_1450731176" r:id="rId220"/>
        </w:object>
      </w:r>
      <w:r>
        <w:rPr>
          <w:sz w:val="20"/>
          <w:szCs w:val="20"/>
        </w:rPr>
        <w:t xml:space="preserve"> d’où </w:t>
      </w:r>
      <w:r w:rsidRPr="00A86918">
        <w:rPr>
          <w:position w:val="-6"/>
          <w:sz w:val="20"/>
          <w:szCs w:val="20"/>
        </w:rPr>
        <w:object w:dxaOrig="600" w:dyaOrig="300">
          <v:shape id="_x0000_i1136" type="#_x0000_t75" style="width:29.9pt;height:14.95pt" o:ole="">
            <v:imagedata r:id="rId221" o:title=""/>
          </v:shape>
          <o:OLEObject Type="Embed" ProgID="Equation.DSMT4" ShapeID="_x0000_i1136" DrawAspect="Content" ObjectID="_1450731177" r:id="rId222"/>
        </w:object>
      </w:r>
      <w:r>
        <w:rPr>
          <w:sz w:val="20"/>
          <w:szCs w:val="20"/>
        </w:rPr>
        <w:t xml:space="preserve"> (car </w:t>
      </w:r>
      <w:r w:rsidRPr="00A86918">
        <w:rPr>
          <w:i/>
          <w:sz w:val="20"/>
          <w:szCs w:val="20"/>
        </w:rPr>
        <w:t>t</w:t>
      </w:r>
      <w:r>
        <w:rPr>
          <w:sz w:val="20"/>
          <w:szCs w:val="20"/>
        </w:rPr>
        <w:t xml:space="preserve"> est positif).</w:t>
      </w:r>
    </w:p>
    <w:p w:rsidR="00626481" w:rsidRDefault="00626481" w:rsidP="00626481">
      <w:pPr>
        <w:rPr>
          <w:b/>
          <w:sz w:val="24"/>
          <w:szCs w:val="20"/>
        </w:rPr>
      </w:pPr>
      <w:r w:rsidRPr="00626481">
        <w:rPr>
          <w:b/>
          <w:sz w:val="24"/>
          <w:szCs w:val="20"/>
        </w:rPr>
        <w:t>Exercice 5</w:t>
      </w:r>
      <w:r w:rsidRPr="00626481">
        <w:rPr>
          <w:b/>
          <w:sz w:val="24"/>
          <w:szCs w:val="20"/>
        </w:rPr>
        <w:tab/>
      </w:r>
    </w:p>
    <w:p w:rsidR="00626481" w:rsidRDefault="00626481" w:rsidP="00626481">
      <w:pPr>
        <w:rPr>
          <w:sz w:val="20"/>
          <w:szCs w:val="20"/>
        </w:rPr>
      </w:pPr>
      <w:r>
        <w:rPr>
          <w:sz w:val="20"/>
          <w:szCs w:val="20"/>
        </w:rPr>
        <w:t>Soit</w:t>
      </w:r>
      <w:r w:rsidRPr="00E7717D">
        <w:rPr>
          <w:sz w:val="20"/>
          <w:szCs w:val="20"/>
        </w:rPr>
        <w:t xml:space="preserve"> E l’ensemble des points du plan dont les coordonnées </w:t>
      </w:r>
      <w:r w:rsidRPr="005F0582">
        <w:rPr>
          <w:i/>
          <w:sz w:val="20"/>
          <w:szCs w:val="20"/>
        </w:rPr>
        <w:t>x</w:t>
      </w:r>
      <w:r w:rsidRPr="00E7717D">
        <w:rPr>
          <w:sz w:val="20"/>
          <w:szCs w:val="20"/>
        </w:rPr>
        <w:t xml:space="preserve"> et </w:t>
      </w:r>
      <w:r w:rsidRPr="005F0582">
        <w:rPr>
          <w:i/>
          <w:sz w:val="20"/>
          <w:szCs w:val="20"/>
        </w:rPr>
        <w:t>y</w:t>
      </w:r>
      <w:r w:rsidRPr="00E7717D">
        <w:rPr>
          <w:sz w:val="20"/>
          <w:szCs w:val="20"/>
        </w:rPr>
        <w:t xml:space="preserve"> vérifient :</w:t>
      </w:r>
      <w:r>
        <w:rPr>
          <w:sz w:val="20"/>
          <w:szCs w:val="20"/>
        </w:rPr>
        <w:t xml:space="preserve"> </w:t>
      </w:r>
      <w:r w:rsidRPr="00E7717D">
        <w:rPr>
          <w:sz w:val="20"/>
          <w:szCs w:val="20"/>
        </w:rPr>
        <w:t xml:space="preserve">Pour </w:t>
      </w:r>
      <w:proofErr w:type="gramStart"/>
      <w:r w:rsidRPr="00E7717D">
        <w:rPr>
          <w:sz w:val="20"/>
          <w:szCs w:val="20"/>
        </w:rPr>
        <w:t xml:space="preserve">tout </w:t>
      </w:r>
      <w:proofErr w:type="gramEnd"/>
      <w:r w:rsidRPr="00E7717D">
        <w:rPr>
          <w:position w:val="-12"/>
          <w:sz w:val="20"/>
          <w:szCs w:val="20"/>
        </w:rPr>
        <w:object w:dxaOrig="800" w:dyaOrig="340">
          <v:shape id="_x0000_i1137" type="#_x0000_t75" style="width:40.1pt;height:17pt" o:ole="">
            <v:imagedata r:id="rId223" o:title=""/>
          </v:shape>
          <o:OLEObject Type="Embed" ProgID="Equation.DSMT4" ShapeID="_x0000_i1137" DrawAspect="Content" ObjectID="_1450731178" r:id="rId224"/>
        </w:object>
      </w:r>
      <w:r w:rsidRPr="00E7717D">
        <w:rPr>
          <w:sz w:val="20"/>
          <w:szCs w:val="20"/>
        </w:rPr>
        <w:t xml:space="preserve">, </w:t>
      </w:r>
      <w:r w:rsidRPr="00E7717D">
        <w:rPr>
          <w:position w:val="-10"/>
          <w:sz w:val="20"/>
          <w:szCs w:val="20"/>
        </w:rPr>
        <w:object w:dxaOrig="1100" w:dyaOrig="340">
          <v:shape id="_x0000_i1138" type="#_x0000_t75" style="width:55pt;height:18.35pt" o:ole="">
            <v:imagedata r:id="rId225" o:title=""/>
          </v:shape>
          <o:OLEObject Type="Embed" ProgID="Equation.DSMT4" ShapeID="_x0000_i1138" DrawAspect="Content" ObjectID="_1450731179" r:id="rId226"/>
        </w:object>
      </w:r>
      <w:r>
        <w:rPr>
          <w:sz w:val="20"/>
          <w:szCs w:val="20"/>
        </w:rPr>
        <w:t>.</w:t>
      </w:r>
    </w:p>
    <w:p w:rsidR="00626481" w:rsidRDefault="00626481" w:rsidP="00626481">
      <w:pPr>
        <w:rPr>
          <w:sz w:val="20"/>
          <w:szCs w:val="20"/>
        </w:rPr>
      </w:pPr>
      <w:r w:rsidRPr="004C1890">
        <w:rPr>
          <w:position w:val="-10"/>
          <w:sz w:val="20"/>
          <w:szCs w:val="20"/>
        </w:rPr>
        <w:object w:dxaOrig="880" w:dyaOrig="340">
          <v:shape id="_x0000_i1139" type="#_x0000_t75" style="width:44.15pt;height:17pt" o:ole="">
            <v:imagedata r:id="rId227" o:title=""/>
          </v:shape>
          <o:OLEObject Type="Embed" ProgID="Equation.DSMT4" ShapeID="_x0000_i1139" DrawAspect="Content" ObjectID="_1450731180" r:id="rId228"/>
        </w:object>
      </w:r>
      <w:r>
        <w:rPr>
          <w:sz w:val="20"/>
          <w:szCs w:val="20"/>
        </w:rPr>
        <w:t xml:space="preserve"> </w:t>
      </w:r>
      <w:proofErr w:type="gramStart"/>
      <w:r>
        <w:rPr>
          <w:sz w:val="20"/>
          <w:szCs w:val="20"/>
        </w:rPr>
        <w:t>est</w:t>
      </w:r>
      <w:proofErr w:type="gramEnd"/>
      <w:r>
        <w:rPr>
          <w:sz w:val="20"/>
          <w:szCs w:val="20"/>
        </w:rPr>
        <w:t xml:space="preserve"> un trinôme du second degré en </w:t>
      </w:r>
      <w:r w:rsidRPr="0010334D">
        <w:rPr>
          <w:i/>
          <w:sz w:val="20"/>
          <w:szCs w:val="20"/>
        </w:rPr>
        <w:t>t</w:t>
      </w:r>
      <w:r>
        <w:rPr>
          <w:sz w:val="20"/>
          <w:szCs w:val="20"/>
        </w:rPr>
        <w:t xml:space="preserve">. Il est positif ou nul pour </w:t>
      </w:r>
      <w:proofErr w:type="gramStart"/>
      <w:r>
        <w:rPr>
          <w:sz w:val="20"/>
          <w:szCs w:val="20"/>
        </w:rPr>
        <w:t xml:space="preserve">tout </w:t>
      </w:r>
      <w:proofErr w:type="gramEnd"/>
      <w:r w:rsidRPr="00E7717D">
        <w:rPr>
          <w:position w:val="-12"/>
          <w:sz w:val="20"/>
          <w:szCs w:val="20"/>
        </w:rPr>
        <w:object w:dxaOrig="800" w:dyaOrig="340">
          <v:shape id="_x0000_i1140" type="#_x0000_t75" style="width:40.1pt;height:17pt" o:ole="">
            <v:imagedata r:id="rId223" o:title=""/>
          </v:shape>
          <o:OLEObject Type="Embed" ProgID="Equation.DSMT4" ShapeID="_x0000_i1140" DrawAspect="Content" ObjectID="_1450731181" r:id="rId229"/>
        </w:object>
      </w:r>
      <w:r>
        <w:rPr>
          <w:sz w:val="20"/>
          <w:szCs w:val="20"/>
        </w:rPr>
        <w:t xml:space="preserve">, si, et seulement si son discriminant est négatif ou s’il est positif ou nul et si l’intervalle </w:t>
      </w:r>
      <w:r w:rsidRPr="00B12D70">
        <w:rPr>
          <w:position w:val="-12"/>
          <w:sz w:val="20"/>
          <w:szCs w:val="20"/>
        </w:rPr>
        <w:object w:dxaOrig="540" w:dyaOrig="340">
          <v:shape id="_x0000_i1141" type="#_x0000_t75" style="width:27.15pt;height:17pt" o:ole="">
            <v:imagedata r:id="rId230" o:title=""/>
          </v:shape>
          <o:OLEObject Type="Embed" ProgID="Equation.DSMT4" ShapeID="_x0000_i1141" DrawAspect="Content" ObjectID="_1450731182" r:id="rId231"/>
        </w:object>
      </w:r>
      <w:r>
        <w:rPr>
          <w:sz w:val="20"/>
          <w:szCs w:val="20"/>
        </w:rPr>
        <w:t xml:space="preserve"> est à l’extérieur des racines. Comme – 1 et 1 doivent être « du même côté » des racines, il faut en outre que la somme de ces racines soit plus petite que – 2 ou plus grande que 2.</w:t>
      </w:r>
    </w:p>
    <w:p w:rsidR="00626481" w:rsidRPr="0010334D" w:rsidRDefault="00626481" w:rsidP="00626481">
      <w:pPr>
        <w:rPr>
          <w:sz w:val="20"/>
          <w:szCs w:val="20"/>
        </w:rPr>
      </w:pPr>
      <w:r>
        <w:rPr>
          <w:sz w:val="20"/>
          <w:szCs w:val="20"/>
        </w:rPr>
        <w:lastRenderedPageBreak/>
        <w:t>Ce qui, en posant, pour tout I réel</w:t>
      </w:r>
      <w:proofErr w:type="gramStart"/>
      <w:r>
        <w:rPr>
          <w:sz w:val="20"/>
          <w:szCs w:val="20"/>
        </w:rPr>
        <w:t xml:space="preserve">, </w:t>
      </w:r>
      <w:proofErr w:type="gramEnd"/>
      <w:r w:rsidRPr="00E7717D">
        <w:rPr>
          <w:position w:val="-10"/>
          <w:sz w:val="20"/>
          <w:szCs w:val="20"/>
        </w:rPr>
        <w:object w:dxaOrig="1420" w:dyaOrig="340">
          <v:shape id="_x0000_i1142" type="#_x0000_t75" style="width:70.65pt;height:18.35pt" o:ole="">
            <v:imagedata r:id="rId232" o:title=""/>
          </v:shape>
          <o:OLEObject Type="Embed" ProgID="Equation.DSMT4" ShapeID="_x0000_i1142" DrawAspect="Content" ObjectID="_1450731183" r:id="rId233"/>
        </w:object>
      </w:r>
      <w:r>
        <w:rPr>
          <w:sz w:val="20"/>
          <w:szCs w:val="20"/>
        </w:rPr>
        <w:t xml:space="preserve">, se traduit par : </w:t>
      </w:r>
      <w:r w:rsidRPr="00D575CE">
        <w:rPr>
          <w:position w:val="-58"/>
          <w:sz w:val="20"/>
          <w:szCs w:val="20"/>
        </w:rPr>
        <w:object w:dxaOrig="1080" w:dyaOrig="1260">
          <v:shape id="_x0000_i1143" type="#_x0000_t75" style="width:54.35pt;height:63.15pt" o:ole="">
            <v:imagedata r:id="rId234" o:title=""/>
          </v:shape>
          <o:OLEObject Type="Embed" ProgID="Equation.DSMT4" ShapeID="_x0000_i1143" DrawAspect="Content" ObjectID="_1450731184" r:id="rId235"/>
        </w:object>
      </w:r>
      <w:r>
        <w:rPr>
          <w:sz w:val="20"/>
          <w:szCs w:val="20"/>
        </w:rPr>
        <w:t xml:space="preserve"> soit </w:t>
      </w:r>
      <w:r w:rsidRPr="00B26022">
        <w:rPr>
          <w:position w:val="-68"/>
          <w:sz w:val="20"/>
          <w:szCs w:val="20"/>
        </w:rPr>
        <w:object w:dxaOrig="1140" w:dyaOrig="1460">
          <v:shape id="_x0000_i1144" type="#_x0000_t75" style="width:57.05pt;height:73.35pt" o:ole="">
            <v:imagedata r:id="rId236" o:title=""/>
          </v:shape>
          <o:OLEObject Type="Embed" ProgID="Equation.DSMT4" ShapeID="_x0000_i1144" DrawAspect="Content" ObjectID="_1450731185" r:id="rId237"/>
        </w:object>
      </w:r>
    </w:p>
    <w:p w:rsidR="00626481" w:rsidRDefault="00626481" w:rsidP="00626481">
      <w:pPr>
        <w:rPr>
          <w:sz w:val="20"/>
          <w:szCs w:val="20"/>
        </w:rPr>
      </w:pPr>
      <w:r>
        <w:rPr>
          <w:sz w:val="20"/>
          <w:szCs w:val="20"/>
        </w:rPr>
        <w:t xml:space="preserve">E est la partie </w:t>
      </w:r>
      <w:r w:rsidR="005C1E34">
        <w:rPr>
          <w:sz w:val="20"/>
          <w:szCs w:val="20"/>
        </w:rPr>
        <w:t>rose ou verte</w:t>
      </w:r>
      <w:r>
        <w:rPr>
          <w:sz w:val="20"/>
          <w:szCs w:val="20"/>
        </w:rPr>
        <w:t xml:space="preserve"> du plan représentée ci-dessous :</w:t>
      </w:r>
    </w:p>
    <w:p w:rsidR="00626481" w:rsidRPr="00E7717D" w:rsidRDefault="005C1E34" w:rsidP="00626481">
      <w:pPr>
        <w:jc w:val="center"/>
        <w:rPr>
          <w:sz w:val="20"/>
          <w:szCs w:val="20"/>
        </w:rPr>
      </w:pPr>
      <w:r>
        <w:rPr>
          <w:noProof/>
          <w:sz w:val="20"/>
          <w:szCs w:val="20"/>
          <w:lang w:eastAsia="fr-FR"/>
        </w:rPr>
        <w:drawing>
          <wp:inline distT="0" distB="0" distL="0" distR="0">
            <wp:extent cx="2381250" cy="2214411"/>
            <wp:effectExtent l="19050" t="0" r="0" b="0"/>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38" cstate="print"/>
                    <a:srcRect l="30719" t="18421" r="17974" b="4737"/>
                    <a:stretch>
                      <a:fillRect/>
                    </a:stretch>
                  </pic:blipFill>
                  <pic:spPr bwMode="auto">
                    <a:xfrm>
                      <a:off x="0" y="0"/>
                      <a:ext cx="2381250" cy="2214411"/>
                    </a:xfrm>
                    <a:prstGeom prst="rect">
                      <a:avLst/>
                    </a:prstGeom>
                    <a:noFill/>
                    <a:ln w="9525">
                      <a:noFill/>
                      <a:miter lim="800000"/>
                      <a:headEnd/>
                      <a:tailEnd/>
                    </a:ln>
                  </pic:spPr>
                </pic:pic>
              </a:graphicData>
            </a:graphic>
          </wp:inline>
        </w:drawing>
      </w:r>
    </w:p>
    <w:p w:rsidR="00626481" w:rsidRDefault="00626481" w:rsidP="00626481">
      <w:pPr>
        <w:rPr>
          <w:sz w:val="20"/>
          <w:szCs w:val="20"/>
        </w:rPr>
      </w:pPr>
    </w:p>
    <w:p w:rsidR="006B484B" w:rsidRDefault="006B484B">
      <w:pPr>
        <w:rPr>
          <w:b/>
          <w:sz w:val="28"/>
          <w:szCs w:val="28"/>
        </w:rPr>
      </w:pPr>
      <w:r>
        <w:rPr>
          <w:b/>
          <w:sz w:val="28"/>
          <w:szCs w:val="28"/>
        </w:rPr>
        <w:br w:type="page"/>
      </w:r>
    </w:p>
    <w:p w:rsidR="00D06957" w:rsidRDefault="00D06957" w:rsidP="00D06957">
      <w:pPr>
        <w:jc w:val="center"/>
        <w:rPr>
          <w:b/>
          <w:sz w:val="28"/>
          <w:szCs w:val="28"/>
        </w:rPr>
      </w:pPr>
      <w:r>
        <w:rPr>
          <w:b/>
          <w:sz w:val="28"/>
          <w:szCs w:val="28"/>
        </w:rPr>
        <w:lastRenderedPageBreak/>
        <w:t>Thème : Suites</w:t>
      </w:r>
      <w:r w:rsidR="00BF1F45">
        <w:rPr>
          <w:b/>
          <w:sz w:val="28"/>
          <w:szCs w:val="28"/>
        </w:rPr>
        <w:t xml:space="preserve"> et fonctions</w:t>
      </w:r>
    </w:p>
    <w:p w:rsidR="00D06957" w:rsidRDefault="00D06957" w:rsidP="00D06957">
      <w:pPr>
        <w:jc w:val="both"/>
        <w:rPr>
          <w:b/>
          <w:sz w:val="24"/>
          <w:szCs w:val="24"/>
        </w:rPr>
      </w:pPr>
      <w:r>
        <w:rPr>
          <w:b/>
          <w:sz w:val="24"/>
          <w:szCs w:val="24"/>
        </w:rPr>
        <w:t>Exercice 1</w:t>
      </w:r>
    </w:p>
    <w:p w:rsidR="008F68F0" w:rsidRDefault="003F520B" w:rsidP="008F68F0">
      <w:pPr>
        <w:spacing w:after="0"/>
        <w:jc w:val="both"/>
      </w:pPr>
      <w:r>
        <w:rPr>
          <w:szCs w:val="24"/>
        </w:rPr>
        <w:t>Tous les termes de la suite</w:t>
      </w:r>
      <w:r w:rsidR="00E56A33">
        <w:t xml:space="preserve">, sauf peut-être </w:t>
      </w:r>
      <w:r w:rsidR="00E56A33">
        <w:rPr>
          <w:i/>
        </w:rPr>
        <w:t>a</w:t>
      </w:r>
      <w:r w:rsidR="00E56A33">
        <w:rPr>
          <w:vertAlign w:val="subscript"/>
        </w:rPr>
        <w:t>1</w:t>
      </w:r>
      <w:r w:rsidR="00E56A33">
        <w:t xml:space="preserve">, sont supérieurs à 1. La suite </w:t>
      </w:r>
      <w:r w:rsidR="00E56A33" w:rsidRPr="00E56A33">
        <w:rPr>
          <w:position w:val="-14"/>
        </w:rPr>
        <w:object w:dxaOrig="480" w:dyaOrig="400">
          <v:shape id="_x0000_i1145" type="#_x0000_t75" style="width:23.75pt;height:20.4pt" o:ole="">
            <v:imagedata r:id="rId239" o:title=""/>
          </v:shape>
          <o:OLEObject Type="Embed" ProgID="Equation.DSMT4" ShapeID="_x0000_i1145" DrawAspect="Content" ObjectID="_1450731186" r:id="rId240"/>
        </w:object>
      </w:r>
      <w:r w:rsidR="00D06957">
        <w:t xml:space="preserve"> </w:t>
      </w:r>
      <w:r w:rsidR="00E56A33">
        <w:t xml:space="preserve">est croissante : en effet, pour un </w:t>
      </w:r>
      <w:r w:rsidR="00E56A33" w:rsidRPr="00E56A33">
        <w:t>n</w:t>
      </w:r>
      <w:r w:rsidR="00E56A33">
        <w:t xml:space="preserve"> quelconque :</w:t>
      </w:r>
      <w:r w:rsidR="00D06957">
        <w:t xml:space="preserve"> </w:t>
      </w:r>
    </w:p>
    <w:p w:rsidR="008F68F0" w:rsidRDefault="008F68F0" w:rsidP="008F68F0">
      <w:pPr>
        <w:spacing w:after="0"/>
        <w:jc w:val="center"/>
      </w:pPr>
      <w:r w:rsidRPr="00D3469C">
        <w:rPr>
          <w:position w:val="-14"/>
        </w:rPr>
        <w:object w:dxaOrig="2780" w:dyaOrig="400">
          <v:shape id="_x0000_i1146" type="#_x0000_t75" style="width:138.55pt;height:20.4pt" o:ole="">
            <v:imagedata r:id="rId241" o:title=""/>
          </v:shape>
          <o:OLEObject Type="Embed" ProgID="Equation.DSMT4" ShapeID="_x0000_i1146" DrawAspect="Content" ObjectID="_1450731187" r:id="rId242"/>
        </w:object>
      </w:r>
      <w:r>
        <w:t>,</w:t>
      </w:r>
    </w:p>
    <w:p w:rsidR="008F68F0" w:rsidRDefault="008F68F0" w:rsidP="008F68F0">
      <w:pPr>
        <w:spacing w:after="0"/>
        <w:jc w:val="both"/>
      </w:pPr>
      <w:proofErr w:type="gramStart"/>
      <w:r>
        <w:t>qui</w:t>
      </w:r>
      <w:proofErr w:type="gramEnd"/>
      <w:r>
        <w:t xml:space="preserve"> est un produit de facteurs positifs.</w:t>
      </w:r>
    </w:p>
    <w:p w:rsidR="00EE7498" w:rsidRDefault="00EE7498" w:rsidP="008F68F0">
      <w:pPr>
        <w:spacing w:after="0"/>
        <w:jc w:val="both"/>
      </w:pPr>
    </w:p>
    <w:p w:rsidR="00EE7498" w:rsidRDefault="00EE7498" w:rsidP="008F68F0">
      <w:pPr>
        <w:spacing w:after="0"/>
        <w:jc w:val="both"/>
      </w:pPr>
      <w:r>
        <w:t xml:space="preserve">La relation définissant les </w:t>
      </w:r>
      <w:r w:rsidRPr="0080702B">
        <w:rPr>
          <w:position w:val="-14"/>
        </w:rPr>
        <w:object w:dxaOrig="480" w:dyaOrig="400">
          <v:shape id="_x0000_i1235" type="#_x0000_t75" style="width:23.75pt;height:19.7pt" o:ole="">
            <v:imagedata r:id="rId243" o:title=""/>
          </v:shape>
          <o:OLEObject Type="Embed" ProgID="Equation.DSMT4" ShapeID="_x0000_i1235" DrawAspect="Content" ObjectID="_1450731188" r:id="rId244"/>
        </w:object>
      </w:r>
      <w:r>
        <w:t xml:space="preserve">permet d’écrire, pour tout </w:t>
      </w:r>
      <w:r>
        <w:rPr>
          <w:i/>
        </w:rPr>
        <w:t>n</w:t>
      </w:r>
      <w:r>
        <w:t xml:space="preserve"> : </w:t>
      </w:r>
      <w:r w:rsidRPr="0080702B">
        <w:rPr>
          <w:position w:val="-14"/>
        </w:rPr>
        <w:object w:dxaOrig="2100" w:dyaOrig="400">
          <v:shape id="_x0000_i1236" type="#_x0000_t75" style="width:105.3pt;height:19.7pt" o:ole="">
            <v:imagedata r:id="rId245" o:title=""/>
          </v:shape>
          <o:OLEObject Type="Embed" ProgID="Equation.DSMT4" ShapeID="_x0000_i1236" DrawAspect="Content" ObjectID="_1450731189" r:id="rId246"/>
        </w:object>
      </w:r>
    </w:p>
    <w:p w:rsidR="00EE7498" w:rsidRDefault="00EE7498" w:rsidP="008F68F0">
      <w:pPr>
        <w:spacing w:after="0"/>
        <w:jc w:val="both"/>
      </w:pPr>
      <w:r>
        <w:t xml:space="preserve">Nous démontrons par récurrence que pour tout </w:t>
      </w:r>
      <w:r>
        <w:rPr>
          <w:i/>
        </w:rPr>
        <w:t>n</w:t>
      </w:r>
      <w:r>
        <w:t xml:space="preserve"> : </w:t>
      </w:r>
      <w:r w:rsidR="00692E6E" w:rsidRPr="00692E6E">
        <w:rPr>
          <w:position w:val="-30"/>
        </w:rPr>
        <w:object w:dxaOrig="1880" w:dyaOrig="680">
          <v:shape id="_x0000_i1237" type="#_x0000_t75" style="width:93.75pt;height:33.95pt" o:ole="">
            <v:imagedata r:id="rId247" o:title=""/>
          </v:shape>
          <o:OLEObject Type="Embed" ProgID="Equation.DSMT4" ShapeID="_x0000_i1237" DrawAspect="Content" ObjectID="_1450731190" r:id="rId248"/>
        </w:object>
      </w:r>
    </w:p>
    <w:p w:rsidR="00692E6E" w:rsidRDefault="00692E6E" w:rsidP="008F68F0">
      <w:pPr>
        <w:spacing w:after="0"/>
        <w:jc w:val="both"/>
      </w:pPr>
      <w:r>
        <w:t xml:space="preserve">Cette relation est vraie pour </w:t>
      </w:r>
      <w:r>
        <w:rPr>
          <w:i/>
        </w:rPr>
        <w:t>n</w:t>
      </w:r>
      <w:r>
        <w:t xml:space="preserve"> = 1. Nous démontrons qu’elle est héréditaire : on suppose que, pour un certain </w:t>
      </w:r>
      <w:r>
        <w:rPr>
          <w:i/>
        </w:rPr>
        <w:t>n</w:t>
      </w:r>
      <w:r>
        <w:t xml:space="preserve"> sur lequel on ne fait aucune autre hypothèse </w:t>
      </w:r>
      <w:proofErr w:type="gramStart"/>
      <w:r>
        <w:t xml:space="preserve">que </w:t>
      </w:r>
      <w:proofErr w:type="gramEnd"/>
      <w:r w:rsidRPr="00692E6E">
        <w:rPr>
          <w:position w:val="-30"/>
        </w:rPr>
        <w:object w:dxaOrig="1800" w:dyaOrig="680">
          <v:shape id="_x0000_i1238" type="#_x0000_t75" style="width:90.35pt;height:33.95pt" o:ole="">
            <v:imagedata r:id="rId249" o:title=""/>
          </v:shape>
          <o:OLEObject Type="Embed" ProgID="Equation.DSMT4" ShapeID="_x0000_i1238" DrawAspect="Content" ObjectID="_1450731191" r:id="rId250"/>
        </w:object>
      </w:r>
      <w:r>
        <w:t xml:space="preserve">, et on calcule </w:t>
      </w:r>
      <w:r w:rsidRPr="00692E6E">
        <w:rPr>
          <w:position w:val="-12"/>
        </w:rPr>
        <w:object w:dxaOrig="460" w:dyaOrig="360">
          <v:shape id="_x0000_i1239" type="#_x0000_t75" style="width:23.1pt;height:18.35pt" o:ole="">
            <v:imagedata r:id="rId251" o:title=""/>
          </v:shape>
          <o:OLEObject Type="Embed" ProgID="Equation.DSMT4" ShapeID="_x0000_i1239" DrawAspect="Content" ObjectID="_1450731192" r:id="rId252"/>
        </w:object>
      </w:r>
    </w:p>
    <w:p w:rsidR="00692E6E" w:rsidRDefault="00692E6E" w:rsidP="008F68F0">
      <w:pPr>
        <w:spacing w:after="0"/>
        <w:jc w:val="both"/>
      </w:pPr>
      <w:r w:rsidRPr="00692E6E">
        <w:rPr>
          <w:position w:val="-30"/>
        </w:rPr>
        <w:object w:dxaOrig="1560" w:dyaOrig="680">
          <v:shape id="_x0000_i1240" type="#_x0000_t75" style="width:78.1pt;height:33.95pt" o:ole="">
            <v:imagedata r:id="rId253" o:title=""/>
          </v:shape>
          <o:OLEObject Type="Embed" ProgID="Equation.DSMT4" ShapeID="_x0000_i1240" DrawAspect="Content" ObjectID="_1450731193" r:id="rId254"/>
        </w:object>
      </w:r>
      <w:proofErr w:type="gramStart"/>
      <w:r>
        <w:t>ou</w:t>
      </w:r>
      <w:proofErr w:type="gramEnd"/>
      <w:r>
        <w:t xml:space="preserve"> encore, en appliquant l’hypothèse de récurrence : </w:t>
      </w:r>
      <w:r w:rsidRPr="00692E6E">
        <w:rPr>
          <w:position w:val="-30"/>
        </w:rPr>
        <w:object w:dxaOrig="2640" w:dyaOrig="680">
          <v:shape id="_x0000_i1241" type="#_x0000_t75" style="width:131.75pt;height:33.95pt" o:ole="">
            <v:imagedata r:id="rId255" o:title=""/>
          </v:shape>
          <o:OLEObject Type="Embed" ProgID="Equation.DSMT4" ShapeID="_x0000_i1241" DrawAspect="Content" ObjectID="_1450731194" r:id="rId256"/>
        </w:object>
      </w:r>
      <w:r>
        <w:t xml:space="preserve"> Après simplification, on conclut que la propriété est héréditaire, et donc finalement qu’elle est vraie pour tout </w:t>
      </w:r>
      <w:r>
        <w:rPr>
          <w:i/>
        </w:rPr>
        <w:t>n</w:t>
      </w:r>
      <w:r>
        <w:t xml:space="preserve"> supérieur ou égal à 1.</w:t>
      </w:r>
    </w:p>
    <w:p w:rsidR="002E288C" w:rsidRDefault="002E288C" w:rsidP="008F68F0">
      <w:pPr>
        <w:spacing w:after="0"/>
        <w:jc w:val="both"/>
      </w:pPr>
      <w:r>
        <w:t xml:space="preserve">La différence entre </w:t>
      </w:r>
      <w:r w:rsidRPr="00692E6E">
        <w:rPr>
          <w:position w:val="-30"/>
        </w:rPr>
        <w:object w:dxaOrig="300" w:dyaOrig="680">
          <v:shape id="_x0000_i1242" type="#_x0000_t75" style="width:14.95pt;height:33.95pt" o:ole="">
            <v:imagedata r:id="rId257" o:title=""/>
          </v:shape>
          <o:OLEObject Type="Embed" ProgID="Equation.DSMT4" ShapeID="_x0000_i1242" DrawAspect="Content" ObjectID="_1450731195" r:id="rId258"/>
        </w:object>
      </w:r>
      <w:r>
        <w:t xml:space="preserve">et </w:t>
      </w:r>
      <w:r w:rsidRPr="002E288C">
        <w:rPr>
          <w:position w:val="-12"/>
        </w:rPr>
        <w:object w:dxaOrig="260" w:dyaOrig="360">
          <v:shape id="_x0000_i1243" type="#_x0000_t75" style="width:12.9pt;height:18.35pt" o:ole="">
            <v:imagedata r:id="rId259" o:title=""/>
          </v:shape>
          <o:OLEObject Type="Embed" ProgID="Equation.DSMT4" ShapeID="_x0000_i1243" DrawAspect="Content" ObjectID="_1450731196" r:id="rId260"/>
        </w:object>
      </w:r>
      <w:r>
        <w:t xml:space="preserve">est l’inverse du produit de nombres à partir du rang 2 tous supérieurs à 1. Cette différence peut donc être majorée par l’inverse de la puissance </w:t>
      </w:r>
      <w:r>
        <w:rPr>
          <w:i/>
        </w:rPr>
        <w:t>n-</w:t>
      </w:r>
      <w:r>
        <w:t xml:space="preserve">1 </w:t>
      </w:r>
      <w:proofErr w:type="spellStart"/>
      <w:r>
        <w:t>ème</w:t>
      </w:r>
      <w:proofErr w:type="spellEnd"/>
      <w:r>
        <w:t xml:space="preserve"> de </w:t>
      </w:r>
      <w:r>
        <w:rPr>
          <w:i/>
        </w:rPr>
        <w:t>a</w:t>
      </w:r>
      <w:r>
        <w:rPr>
          <w:vertAlign w:val="subscript"/>
        </w:rPr>
        <w:t>2</w:t>
      </w:r>
      <w:r>
        <w:t>. Elle a pour limite 0.</w:t>
      </w:r>
    </w:p>
    <w:p w:rsidR="002E288C" w:rsidRPr="002E288C" w:rsidRDefault="002E288C" w:rsidP="008F68F0">
      <w:pPr>
        <w:spacing w:after="0"/>
        <w:jc w:val="both"/>
      </w:pPr>
    </w:p>
    <w:p w:rsidR="00042296" w:rsidRDefault="00042296" w:rsidP="008F68F0">
      <w:pPr>
        <w:spacing w:after="0"/>
        <w:jc w:val="both"/>
        <w:rPr>
          <w:b/>
          <w:sz w:val="24"/>
          <w:szCs w:val="24"/>
        </w:rPr>
      </w:pPr>
      <w:r w:rsidRPr="00042296">
        <w:rPr>
          <w:b/>
          <w:sz w:val="24"/>
          <w:szCs w:val="24"/>
        </w:rPr>
        <w:t xml:space="preserve">Exercice </w:t>
      </w:r>
      <w:r>
        <w:rPr>
          <w:b/>
          <w:sz w:val="24"/>
          <w:szCs w:val="24"/>
        </w:rPr>
        <w:t>2</w:t>
      </w:r>
    </w:p>
    <w:p w:rsidR="00042296" w:rsidRDefault="00042296" w:rsidP="008F68F0">
      <w:pPr>
        <w:spacing w:after="0"/>
        <w:jc w:val="both"/>
      </w:pPr>
      <w:r>
        <w:rPr>
          <w:sz w:val="24"/>
          <w:szCs w:val="24"/>
        </w:rPr>
        <w:t xml:space="preserve">Appelons </w:t>
      </w:r>
      <w:r>
        <w:rPr>
          <w:i/>
          <w:sz w:val="24"/>
          <w:szCs w:val="24"/>
        </w:rPr>
        <w:t>f</w:t>
      </w:r>
      <w:r>
        <w:rPr>
          <w:sz w:val="24"/>
          <w:szCs w:val="24"/>
        </w:rPr>
        <w:t xml:space="preserve">  la fonction définie sur </w:t>
      </w:r>
      <w:r>
        <w:rPr>
          <w:b/>
          <w:sz w:val="24"/>
          <w:szCs w:val="24"/>
        </w:rPr>
        <w:t>R</w:t>
      </w:r>
      <w:r>
        <w:rPr>
          <w:sz w:val="24"/>
          <w:szCs w:val="24"/>
        </w:rPr>
        <w:t xml:space="preserve"> par : </w:t>
      </w:r>
      <w:r w:rsidRPr="00FD054F">
        <w:rPr>
          <w:position w:val="-14"/>
        </w:rPr>
        <w:object w:dxaOrig="1740" w:dyaOrig="400">
          <v:shape id="_x0000_i1147" type="#_x0000_t75" style="width:86.95pt;height:20.4pt" o:ole="">
            <v:imagedata r:id="rId261" o:title=""/>
          </v:shape>
          <o:OLEObject Type="Embed" ProgID="Equation.DSMT4" ShapeID="_x0000_i1147" DrawAspect="Content" ObjectID="_1450731197" r:id="rId262"/>
        </w:object>
      </w:r>
      <w:r>
        <w:t xml:space="preserve">Pour tout réel </w:t>
      </w:r>
      <w:r>
        <w:rPr>
          <w:i/>
        </w:rPr>
        <w:t>a </w:t>
      </w:r>
      <w:r>
        <w:t xml:space="preserve">: </w:t>
      </w:r>
      <w:r w:rsidRPr="00042296">
        <w:rPr>
          <w:position w:val="-36"/>
        </w:rPr>
        <w:object w:dxaOrig="2960" w:dyaOrig="760">
          <v:shape id="_x0000_i1148" type="#_x0000_t75" style="width:147.4pt;height:38.05pt" o:ole="">
            <v:imagedata r:id="rId263" o:title=""/>
          </v:shape>
          <o:OLEObject Type="Embed" ProgID="Equation.DSMT4" ShapeID="_x0000_i1148" DrawAspect="Content" ObjectID="_1450731198" r:id="rId264"/>
        </w:object>
      </w:r>
    </w:p>
    <w:p w:rsidR="00674382" w:rsidRDefault="00674382" w:rsidP="008F68F0">
      <w:pPr>
        <w:spacing w:after="0"/>
        <w:jc w:val="both"/>
      </w:pPr>
      <w:r>
        <w:t xml:space="preserve">Cette égalité peut encore être écrite : </w:t>
      </w:r>
      <w:r w:rsidRPr="00042296">
        <w:rPr>
          <w:position w:val="-36"/>
        </w:rPr>
        <w:object w:dxaOrig="3040" w:dyaOrig="840">
          <v:shape id="_x0000_i1149" type="#_x0000_t75" style="width:152.15pt;height:42.1pt" o:ole="">
            <v:imagedata r:id="rId265" o:title=""/>
          </v:shape>
          <o:OLEObject Type="Embed" ProgID="Equation.DSMT4" ShapeID="_x0000_i1149" DrawAspect="Content" ObjectID="_1450731199" r:id="rId266"/>
        </w:object>
      </w:r>
      <w:r>
        <w:t xml:space="preserve">, </w:t>
      </w:r>
    </w:p>
    <w:p w:rsidR="00042296" w:rsidRDefault="00674382" w:rsidP="008F68F0">
      <w:pPr>
        <w:spacing w:after="0"/>
        <w:jc w:val="both"/>
      </w:pPr>
      <w:proofErr w:type="gramStart"/>
      <w:r>
        <w:t>ou</w:t>
      </w:r>
      <w:proofErr w:type="gramEnd"/>
      <w:r>
        <w:t xml:space="preserve"> encore </w:t>
      </w:r>
      <w:r w:rsidRPr="00042296">
        <w:rPr>
          <w:position w:val="-36"/>
        </w:rPr>
        <w:object w:dxaOrig="2180" w:dyaOrig="780">
          <v:shape id="_x0000_i1150" type="#_x0000_t75" style="width:108.7pt;height:38.7pt" o:ole="">
            <v:imagedata r:id="rId267" o:title=""/>
          </v:shape>
          <o:OLEObject Type="Embed" ProgID="Equation.DSMT4" ShapeID="_x0000_i1150" DrawAspect="Content" ObjectID="_1450731200" r:id="rId268"/>
        </w:object>
      </w:r>
    </w:p>
    <w:p w:rsidR="00674382" w:rsidRDefault="00674382" w:rsidP="008F68F0">
      <w:pPr>
        <w:spacing w:after="0"/>
        <w:jc w:val="both"/>
      </w:pPr>
      <w:r>
        <w:t xml:space="preserve">Cette dernière égalité prouve que, pour tout </w:t>
      </w:r>
      <w:r>
        <w:rPr>
          <w:i/>
        </w:rPr>
        <w:t>n</w:t>
      </w:r>
      <w:r>
        <w:t xml:space="preserve">, </w:t>
      </w:r>
      <w:r w:rsidRPr="00674382">
        <w:rPr>
          <w:position w:val="-14"/>
        </w:rPr>
        <w:object w:dxaOrig="1660" w:dyaOrig="400">
          <v:shape id="_x0000_i1151" type="#_x0000_t75" style="width:83.55pt;height:20.4pt" o:ole="">
            <v:imagedata r:id="rId269" o:title=""/>
          </v:shape>
          <o:OLEObject Type="Embed" ProgID="Equation.DSMT4" ShapeID="_x0000_i1151" DrawAspect="Content" ObjectID="_1450731201" r:id="rId270"/>
        </w:object>
      </w:r>
      <w:r>
        <w:t>sont de signe contraire. Reste à conclure.</w:t>
      </w:r>
    </w:p>
    <w:p w:rsidR="00674382" w:rsidRDefault="00674382" w:rsidP="008F68F0">
      <w:pPr>
        <w:spacing w:after="0"/>
        <w:jc w:val="both"/>
        <w:rPr>
          <w:b/>
          <w:sz w:val="24"/>
        </w:rPr>
      </w:pPr>
      <w:r w:rsidRPr="00674382">
        <w:rPr>
          <w:b/>
          <w:sz w:val="24"/>
        </w:rPr>
        <w:t>Exercice 3</w:t>
      </w:r>
      <w:r w:rsidR="00AF64B7">
        <w:rPr>
          <w:b/>
          <w:sz w:val="24"/>
        </w:rPr>
        <w:t xml:space="preserve"> </w:t>
      </w:r>
    </w:p>
    <w:p w:rsidR="00AF64B7" w:rsidRDefault="00AF64B7" w:rsidP="008F68F0">
      <w:pPr>
        <w:spacing w:after="0"/>
        <w:jc w:val="both"/>
      </w:pPr>
      <w:r>
        <w:t xml:space="preserve">La relation de récurrence peut être écrite : </w:t>
      </w:r>
      <w:r w:rsidRPr="006809A7">
        <w:rPr>
          <w:position w:val="-14"/>
        </w:rPr>
        <w:object w:dxaOrig="2980" w:dyaOrig="400">
          <v:shape id="_x0000_i1152" type="#_x0000_t75" style="width:149.45pt;height:20.4pt" o:ole="">
            <v:imagedata r:id="rId271" o:title=""/>
          </v:shape>
          <o:OLEObject Type="Embed" ProgID="Equation.DSMT4" ShapeID="_x0000_i1152" DrawAspect="Content" ObjectID="_1450731202" r:id="rId272"/>
        </w:object>
      </w:r>
      <w:r>
        <w:t xml:space="preserve"> La suite de terme général </w:t>
      </w:r>
      <w:r w:rsidRPr="00AF64B7">
        <w:rPr>
          <w:position w:val="-12"/>
        </w:rPr>
        <w:object w:dxaOrig="840" w:dyaOrig="360">
          <v:shape id="_x0000_i1153" type="#_x0000_t75" style="width:42.1pt;height:18.35pt" o:ole="">
            <v:imagedata r:id="rId273" o:title=""/>
          </v:shape>
          <o:OLEObject Type="Embed" ProgID="Equation.DSMT4" ShapeID="_x0000_i1153" DrawAspect="Content" ObjectID="_1450731203" r:id="rId274"/>
        </w:object>
      </w:r>
      <w:r>
        <w:t>obéit donc à la relation définissant la factorielle. On a :</w:t>
      </w:r>
    </w:p>
    <w:p w:rsidR="00AF64B7" w:rsidRDefault="00AF64B7" w:rsidP="008F68F0">
      <w:pPr>
        <w:spacing w:after="0"/>
        <w:jc w:val="both"/>
      </w:pPr>
      <w:r w:rsidRPr="00AF64B7">
        <w:rPr>
          <w:position w:val="-70"/>
        </w:rPr>
        <w:object w:dxaOrig="4000" w:dyaOrig="1520">
          <v:shape id="_x0000_i1154" type="#_x0000_t75" style="width:200.4pt;height:76.1pt" o:ole="">
            <v:imagedata r:id="rId275" o:title=""/>
          </v:shape>
          <o:OLEObject Type="Embed" ProgID="Equation.DSMT4" ShapeID="_x0000_i1154" DrawAspect="Content" ObjectID="_1450731204" r:id="rId276"/>
        </w:object>
      </w:r>
    </w:p>
    <w:p w:rsidR="00AF64B7" w:rsidRDefault="00AF64B7" w:rsidP="008F68F0">
      <w:pPr>
        <w:spacing w:after="0"/>
        <w:jc w:val="both"/>
      </w:pPr>
      <w:r>
        <w:t xml:space="preserve">Finalement : Pour tout </w:t>
      </w:r>
      <w:r>
        <w:rPr>
          <w:i/>
        </w:rPr>
        <w:t>n</w:t>
      </w:r>
      <w:r>
        <w:t xml:space="preserve"> </w:t>
      </w:r>
      <w:r w:rsidRPr="00AF64B7">
        <w:rPr>
          <w:position w:val="-14"/>
        </w:rPr>
        <w:object w:dxaOrig="2799" w:dyaOrig="400">
          <v:shape id="_x0000_i1155" type="#_x0000_t75" style="width:139.9pt;height:20.4pt" o:ole="">
            <v:imagedata r:id="rId277" o:title=""/>
          </v:shape>
          <o:OLEObject Type="Embed" ProgID="Equation.DSMT4" ShapeID="_x0000_i1155" DrawAspect="Content" ObjectID="_1450731205" r:id="rId278"/>
        </w:object>
      </w:r>
    </w:p>
    <w:p w:rsidR="005A138E" w:rsidRDefault="005A138E" w:rsidP="008F68F0">
      <w:pPr>
        <w:spacing w:after="0"/>
        <w:jc w:val="both"/>
      </w:pPr>
      <w:r w:rsidRPr="005A138E">
        <w:rPr>
          <w:position w:val="-10"/>
        </w:rPr>
        <w:object w:dxaOrig="6600" w:dyaOrig="320">
          <v:shape id="_x0000_i1156" type="#_x0000_t75" style="width:330.1pt;height:15.6pt" o:ole="">
            <v:imagedata r:id="rId279" o:title=""/>
          </v:shape>
          <o:OLEObject Type="Embed" ProgID="Equation.DSMT4" ShapeID="_x0000_i1156" DrawAspect="Content" ObjectID="_1450731206" r:id="rId280"/>
        </w:object>
      </w:r>
    </w:p>
    <w:p w:rsidR="0075683D" w:rsidRDefault="005A138E" w:rsidP="008F68F0">
      <w:pPr>
        <w:spacing w:after="0"/>
        <w:jc w:val="both"/>
      </w:pPr>
      <w:r>
        <w:t xml:space="preserve">Les multiples de 11 suivants sont : </w:t>
      </w:r>
    </w:p>
    <w:p w:rsidR="005A138E" w:rsidRDefault="005A138E" w:rsidP="008F68F0">
      <w:pPr>
        <w:spacing w:after="0"/>
        <w:jc w:val="both"/>
      </w:pPr>
      <w:r w:rsidRPr="005A138E">
        <w:rPr>
          <w:position w:val="-10"/>
        </w:rPr>
        <w:object w:dxaOrig="3620" w:dyaOrig="320">
          <v:shape id="_x0000_i1157" type="#_x0000_t75" style="width:180.7pt;height:15.6pt" o:ole="">
            <v:imagedata r:id="rId281" o:title=""/>
          </v:shape>
          <o:OLEObject Type="Embed" ProgID="Equation.DSMT4" ShapeID="_x0000_i1157" DrawAspect="Content" ObjectID="_1450731207" r:id="rId282"/>
        </w:object>
      </w:r>
      <w:r w:rsidR="0075683D">
        <w:t xml:space="preserve"> </w:t>
      </w:r>
      <w:proofErr w:type="gramStart"/>
      <w:r w:rsidR="0075683D">
        <w:t>et</w:t>
      </w:r>
      <w:proofErr w:type="gramEnd"/>
      <w:r w:rsidR="0075683D">
        <w:t xml:space="preserve"> </w:t>
      </w:r>
      <w:r w:rsidR="0075683D" w:rsidRPr="005A138E">
        <w:rPr>
          <w:position w:val="-10"/>
        </w:rPr>
        <w:object w:dxaOrig="4800" w:dyaOrig="320">
          <v:shape id="_x0000_i1158" type="#_x0000_t75" style="width:239.75pt;height:15.6pt" o:ole="">
            <v:imagedata r:id="rId283" o:title=""/>
          </v:shape>
          <o:OLEObject Type="Embed" ProgID="Equation.DSMT4" ShapeID="_x0000_i1158" DrawAspect="Content" ObjectID="_1450731208" r:id="rId284"/>
        </w:object>
      </w:r>
    </w:p>
    <w:p w:rsidR="0075683D" w:rsidRDefault="0075683D" w:rsidP="008F68F0">
      <w:pPr>
        <w:spacing w:after="0"/>
        <w:jc w:val="both"/>
      </w:pPr>
    </w:p>
    <w:p w:rsidR="0075683D" w:rsidRPr="00AF64B7" w:rsidRDefault="0075683D" w:rsidP="008F68F0">
      <w:pPr>
        <w:spacing w:after="0"/>
        <w:jc w:val="both"/>
      </w:pPr>
      <w:r>
        <w:lastRenderedPageBreak/>
        <w:t xml:space="preserve">Les factorielles des entiers suivants sont </w:t>
      </w:r>
      <w:proofErr w:type="gramStart"/>
      <w:r>
        <w:t>toutes</w:t>
      </w:r>
      <w:proofErr w:type="gramEnd"/>
      <w:r>
        <w:t xml:space="preserve"> multiples de 11 (elles ont toutes 11 comme facteur). Donc tous les termes suivants de la suite </w:t>
      </w:r>
      <w:r w:rsidRPr="0075683D">
        <w:rPr>
          <w:position w:val="-14"/>
        </w:rPr>
        <w:object w:dxaOrig="480" w:dyaOrig="400">
          <v:shape id="_x0000_i1159" type="#_x0000_t75" style="width:23.75pt;height:20.4pt" o:ole="">
            <v:imagedata r:id="rId285" o:title=""/>
          </v:shape>
          <o:OLEObject Type="Embed" ProgID="Equation.DSMT4" ShapeID="_x0000_i1159" DrawAspect="Content" ObjectID="_1450731209" r:id="rId286"/>
        </w:object>
      </w:r>
      <w:r>
        <w:t>sont des multiples de 11.</w:t>
      </w:r>
    </w:p>
    <w:p w:rsidR="00674382" w:rsidRDefault="00674382" w:rsidP="008F68F0">
      <w:pPr>
        <w:spacing w:after="0"/>
        <w:jc w:val="both"/>
      </w:pPr>
    </w:p>
    <w:p w:rsidR="003746E0" w:rsidRDefault="003746E0" w:rsidP="008F68F0">
      <w:pPr>
        <w:spacing w:after="0"/>
        <w:jc w:val="both"/>
        <w:rPr>
          <w:b/>
          <w:sz w:val="24"/>
        </w:rPr>
      </w:pPr>
      <w:r>
        <w:rPr>
          <w:b/>
          <w:sz w:val="24"/>
        </w:rPr>
        <w:t>Exercice 4</w:t>
      </w:r>
    </w:p>
    <w:p w:rsidR="003746E0" w:rsidRDefault="003746E0" w:rsidP="008F68F0">
      <w:pPr>
        <w:spacing w:after="0"/>
        <w:jc w:val="both"/>
      </w:pPr>
      <w:r>
        <w:rPr>
          <w:sz w:val="24"/>
        </w:rPr>
        <w:t xml:space="preserve">Pour que </w:t>
      </w:r>
      <w:r w:rsidRPr="003746E0">
        <w:rPr>
          <w:position w:val="-12"/>
        </w:rPr>
        <w:object w:dxaOrig="260" w:dyaOrig="360">
          <v:shape id="_x0000_i1160" type="#_x0000_t75" style="width:12.9pt;height:18.35pt" o:ole="">
            <v:imagedata r:id="rId287" o:title=""/>
          </v:shape>
          <o:OLEObject Type="Embed" ProgID="Equation.DSMT4" ShapeID="_x0000_i1160" DrawAspect="Content" ObjectID="_1450731210" r:id="rId288"/>
        </w:object>
      </w:r>
      <w:r>
        <w:t xml:space="preserve"> puisse être calculé à partir de </w:t>
      </w:r>
      <w:r w:rsidRPr="003746E0">
        <w:rPr>
          <w:position w:val="-12"/>
        </w:rPr>
        <w:object w:dxaOrig="240" w:dyaOrig="360">
          <v:shape id="_x0000_i1161" type="#_x0000_t75" style="width:12.25pt;height:18.35pt" o:ole="">
            <v:imagedata r:id="rId289" o:title=""/>
          </v:shape>
          <o:OLEObject Type="Embed" ProgID="Equation.DSMT4" ShapeID="_x0000_i1161" DrawAspect="Content" ObjectID="_1450731211" r:id="rId290"/>
        </w:object>
      </w:r>
      <w:r>
        <w:t>et positif, il est nécessaire que </w:t>
      </w:r>
      <w:proofErr w:type="gramStart"/>
      <w:r>
        <w:t xml:space="preserve">: </w:t>
      </w:r>
      <w:r w:rsidRPr="003746E0">
        <w:rPr>
          <w:position w:val="-38"/>
        </w:rPr>
        <w:object w:dxaOrig="1460" w:dyaOrig="880">
          <v:shape id="_x0000_i1162" type="#_x0000_t75" style="width:72.7pt;height:44.15pt" o:ole="">
            <v:imagedata r:id="rId291" o:title=""/>
          </v:shape>
          <o:OLEObject Type="Embed" ProgID="Equation.DSMT4" ShapeID="_x0000_i1162" DrawAspect="Content" ObjectID="_1450731212" r:id="rId292"/>
        </w:object>
      </w:r>
      <w:r>
        <w:t>.</w:t>
      </w:r>
      <w:proofErr w:type="gramEnd"/>
      <w:r>
        <w:t xml:space="preserve"> Cette condition nécessaire conduit </w:t>
      </w:r>
      <w:proofErr w:type="gramStart"/>
      <w:r>
        <w:t xml:space="preserve">à </w:t>
      </w:r>
      <w:proofErr w:type="gramEnd"/>
      <w:r w:rsidRPr="003746E0">
        <w:rPr>
          <w:position w:val="-24"/>
        </w:rPr>
        <w:object w:dxaOrig="1240" w:dyaOrig="680">
          <v:shape id="_x0000_i1163" type="#_x0000_t75" style="width:62.5pt;height:33.95pt" o:ole="">
            <v:imagedata r:id="rId293" o:title=""/>
          </v:shape>
          <o:OLEObject Type="Embed" ProgID="Equation.DSMT4" ShapeID="_x0000_i1163" DrawAspect="Content" ObjectID="_1450731213" r:id="rId294"/>
        </w:object>
      </w:r>
      <w:r>
        <w:t>.</w:t>
      </w:r>
    </w:p>
    <w:p w:rsidR="003746E0" w:rsidRDefault="003746E0" w:rsidP="008F68F0">
      <w:pPr>
        <w:spacing w:after="0"/>
        <w:jc w:val="both"/>
      </w:pPr>
      <w:r>
        <w:t>On vérifie que cette condition est suffisante pour que la suite soit bien définie et ses termes positifs</w:t>
      </w:r>
      <w:r w:rsidR="009878D9">
        <w:t xml:space="preserve"> (ils sont alors tous inférieurs </w:t>
      </w:r>
      <w:proofErr w:type="gramStart"/>
      <w:r w:rsidR="009878D9">
        <w:t xml:space="preserve">à </w:t>
      </w:r>
      <w:proofErr w:type="gramEnd"/>
      <w:r w:rsidR="009878D9" w:rsidRPr="009878D9">
        <w:rPr>
          <w:position w:val="-24"/>
        </w:rPr>
        <w:object w:dxaOrig="400" w:dyaOrig="680">
          <v:shape id="_x0000_i1164" type="#_x0000_t75" style="width:20.4pt;height:33.95pt" o:ole="">
            <v:imagedata r:id="rId295" o:title=""/>
          </v:shape>
          <o:OLEObject Type="Embed" ProgID="Equation.DSMT4" ShapeID="_x0000_i1164" DrawAspect="Content" ObjectID="_1450731214" r:id="rId296"/>
        </w:object>
      </w:r>
      <w:r w:rsidR="009878D9">
        <w:t>).</w:t>
      </w:r>
    </w:p>
    <w:p w:rsidR="009878D9" w:rsidRPr="003746E0" w:rsidRDefault="009878D9" w:rsidP="008F68F0">
      <w:pPr>
        <w:spacing w:after="0"/>
        <w:jc w:val="both"/>
        <w:rPr>
          <w:sz w:val="24"/>
        </w:rPr>
      </w:pPr>
      <w:r>
        <w:t xml:space="preserve">1. Si on veut utiliser la trigonométrie, on peut associer à chaque </w:t>
      </w:r>
      <w:r w:rsidRPr="003746E0">
        <w:rPr>
          <w:position w:val="-12"/>
        </w:rPr>
        <w:object w:dxaOrig="260" w:dyaOrig="360">
          <v:shape id="_x0000_i1165" type="#_x0000_t75" style="width:12.9pt;height:18.35pt" o:ole="">
            <v:imagedata r:id="rId297" o:title=""/>
          </v:shape>
          <o:OLEObject Type="Embed" ProgID="Equation.DSMT4" ShapeID="_x0000_i1165" DrawAspect="Content" ObjectID="_1450731215" r:id="rId298"/>
        </w:object>
      </w:r>
      <w:r>
        <w:t xml:space="preserve"> le </w:t>
      </w:r>
      <w:proofErr w:type="gramStart"/>
      <w:r>
        <w:t xml:space="preserve">nombre </w:t>
      </w:r>
      <w:proofErr w:type="gramEnd"/>
      <w:r w:rsidRPr="003746E0">
        <w:rPr>
          <w:position w:val="-12"/>
        </w:rPr>
        <w:object w:dxaOrig="279" w:dyaOrig="360">
          <v:shape id="_x0000_i1166" type="#_x0000_t75" style="width:14.25pt;height:18.35pt" o:ole="">
            <v:imagedata r:id="rId299" o:title=""/>
          </v:shape>
          <o:OLEObject Type="Embed" ProgID="Equation.DSMT4" ShapeID="_x0000_i1166" DrawAspect="Content" ObjectID="_1450731216" r:id="rId300"/>
        </w:object>
      </w:r>
      <w:r w:rsidR="00182AE2">
        <w:t xml:space="preserve">, compris entre 0 et </w:t>
      </w:r>
      <w:r w:rsidR="00182AE2" w:rsidRPr="00182AE2">
        <w:rPr>
          <w:position w:val="-24"/>
        </w:rPr>
        <w:object w:dxaOrig="240" w:dyaOrig="620">
          <v:shape id="_x0000_i1167" type="#_x0000_t75" style="width:12.25pt;height:30.55pt" o:ole="">
            <v:imagedata r:id="rId301" o:title=""/>
          </v:shape>
          <o:OLEObject Type="Embed" ProgID="Equation.DSMT4" ShapeID="_x0000_i1167" DrawAspect="Content" ObjectID="_1450731217" r:id="rId302"/>
        </w:object>
      </w:r>
      <w:r w:rsidR="00182AE2">
        <w:t xml:space="preserve">, dont le sinus est </w:t>
      </w:r>
      <w:r w:rsidR="00182AE2" w:rsidRPr="003746E0">
        <w:rPr>
          <w:position w:val="-12"/>
        </w:rPr>
        <w:object w:dxaOrig="260" w:dyaOrig="360">
          <v:shape id="_x0000_i1168" type="#_x0000_t75" style="width:12.9pt;height:18.35pt" o:ole="">
            <v:imagedata r:id="rId297" o:title=""/>
          </v:shape>
          <o:OLEObject Type="Embed" ProgID="Equation.DSMT4" ShapeID="_x0000_i1168" DrawAspect="Content" ObjectID="_1450731218" r:id="rId303"/>
        </w:object>
      </w:r>
      <w:r w:rsidR="00182AE2">
        <w:t xml:space="preserve">. La définition des termes de la suite s’écrit alors : </w:t>
      </w:r>
      <w:r w:rsidR="00182AE2" w:rsidRPr="00182AE2">
        <w:rPr>
          <w:position w:val="-24"/>
        </w:rPr>
        <w:object w:dxaOrig="3440" w:dyaOrig="740">
          <v:shape id="_x0000_i1169" type="#_x0000_t75" style="width:171.85pt;height:36.7pt" o:ole="">
            <v:imagedata r:id="rId304" o:title=""/>
          </v:shape>
          <o:OLEObject Type="Embed" ProgID="Equation.DSMT4" ShapeID="_x0000_i1169" DrawAspect="Content" ObjectID="_1450731219" r:id="rId305"/>
        </w:object>
      </w:r>
    </w:p>
    <w:p w:rsidR="00042296" w:rsidRDefault="00182AE2" w:rsidP="008F68F0">
      <w:pPr>
        <w:spacing w:after="0"/>
        <w:jc w:val="both"/>
      </w:pPr>
      <w:r>
        <w:rPr>
          <w:sz w:val="24"/>
          <w:szCs w:val="24"/>
        </w:rPr>
        <w:t xml:space="preserve">Ce qu’on peut encore écrire : </w:t>
      </w:r>
      <w:r w:rsidRPr="00182AE2">
        <w:rPr>
          <w:position w:val="-24"/>
        </w:rPr>
        <w:object w:dxaOrig="2940" w:dyaOrig="680">
          <v:shape id="_x0000_i1170" type="#_x0000_t75" style="width:146.7pt;height:33.95pt" o:ole="">
            <v:imagedata r:id="rId306" o:title=""/>
          </v:shape>
          <o:OLEObject Type="Embed" ProgID="Equation.DSMT4" ShapeID="_x0000_i1170" DrawAspect="Content" ObjectID="_1450731220" r:id="rId307"/>
        </w:object>
      </w:r>
    </w:p>
    <w:p w:rsidR="00182AE2" w:rsidRDefault="00182AE2" w:rsidP="008F68F0">
      <w:pPr>
        <w:spacing w:after="0"/>
        <w:jc w:val="both"/>
      </w:pPr>
      <w:r>
        <w:t>Ou encore :</w:t>
      </w:r>
      <w:r w:rsidRPr="00182AE2">
        <w:t xml:space="preserve"> </w:t>
      </w:r>
      <w:r w:rsidRPr="00182AE2">
        <w:rPr>
          <w:position w:val="-28"/>
        </w:rPr>
        <w:object w:dxaOrig="2240" w:dyaOrig="680">
          <v:shape id="_x0000_i1171" type="#_x0000_t75" style="width:112.1pt;height:33.95pt" o:ole="">
            <v:imagedata r:id="rId308" o:title=""/>
          </v:shape>
          <o:OLEObject Type="Embed" ProgID="Equation.DSMT4" ShapeID="_x0000_i1171" DrawAspect="Content" ObjectID="_1450731221" r:id="rId309"/>
        </w:object>
      </w:r>
      <w:r>
        <w:t>en vertu des formules d’addition (quand on les connaît)</w:t>
      </w:r>
    </w:p>
    <w:p w:rsidR="00182AE2" w:rsidRDefault="00182AE2" w:rsidP="008F68F0">
      <w:pPr>
        <w:spacing w:after="0"/>
        <w:jc w:val="both"/>
      </w:pPr>
      <w:r>
        <w:t xml:space="preserve">Les contraintes du problème imposent qu’alors </w:t>
      </w:r>
      <w:r w:rsidRPr="00182AE2">
        <w:rPr>
          <w:position w:val="-24"/>
        </w:rPr>
        <w:object w:dxaOrig="1320" w:dyaOrig="620">
          <v:shape id="_x0000_i1172" type="#_x0000_t75" style="width:65.9pt;height:30.55pt" o:ole="">
            <v:imagedata r:id="rId310" o:title=""/>
          </v:shape>
          <o:OLEObject Type="Embed" ProgID="Equation.DSMT4" ShapeID="_x0000_i1172" DrawAspect="Content" ObjectID="_1450731222" r:id="rId311"/>
        </w:object>
      </w:r>
      <w:r>
        <w:t xml:space="preserve"> Cette dernière égalité monter que deux valeurs seulement sont possibles pour les termes de la suite, et même que dans le cas où </w:t>
      </w:r>
      <w:r w:rsidR="0056776E" w:rsidRPr="0056776E">
        <w:rPr>
          <w:position w:val="-24"/>
        </w:rPr>
        <w:object w:dxaOrig="740" w:dyaOrig="620">
          <v:shape id="_x0000_i1173" type="#_x0000_t75" style="width:36.7pt;height:30.55pt" o:ole="">
            <v:imagedata r:id="rId312" o:title=""/>
          </v:shape>
          <o:OLEObject Type="Embed" ProgID="Equation.DSMT4" ShapeID="_x0000_i1173" DrawAspect="Content" ObjectID="_1450731223" r:id="rId313"/>
        </w:object>
      </w:r>
      <w:r w:rsidR="0056776E">
        <w:t xml:space="preserve"> la suite est stationnaire.</w:t>
      </w:r>
    </w:p>
    <w:p w:rsidR="0056776E" w:rsidRDefault="0056776E" w:rsidP="008F68F0">
      <w:pPr>
        <w:spacing w:after="0"/>
        <w:jc w:val="both"/>
      </w:pPr>
      <w:r>
        <w:t xml:space="preserve">2. On peut ne pas connaître la trigonométrie (pour cet exercice !) et observer que, si </w:t>
      </w:r>
      <w:r>
        <w:rPr>
          <w:i/>
        </w:rPr>
        <w:t>a</w:t>
      </w:r>
      <w:r>
        <w:t xml:space="preserve"> et </w:t>
      </w:r>
      <w:r>
        <w:rPr>
          <w:i/>
        </w:rPr>
        <w:t>b</w:t>
      </w:r>
      <w:r>
        <w:t xml:space="preserve"> sont positifs, inférieurs à  </w:t>
      </w:r>
      <w:r w:rsidRPr="009878D9">
        <w:rPr>
          <w:position w:val="-24"/>
        </w:rPr>
        <w:object w:dxaOrig="400" w:dyaOrig="680">
          <v:shape id="_x0000_i1174" type="#_x0000_t75" style="width:20.4pt;height:33.95pt" o:ole="">
            <v:imagedata r:id="rId295" o:title=""/>
          </v:shape>
          <o:OLEObject Type="Embed" ProgID="Equation.DSMT4" ShapeID="_x0000_i1174" DrawAspect="Content" ObjectID="_1450731224" r:id="rId314"/>
        </w:object>
      </w:r>
      <w:r>
        <w:t xml:space="preserve">et liés par la relation </w:t>
      </w:r>
      <w:r w:rsidRPr="00182AE2">
        <w:rPr>
          <w:position w:val="-24"/>
        </w:rPr>
        <w:object w:dxaOrig="2020" w:dyaOrig="720">
          <v:shape id="_x0000_i1175" type="#_x0000_t75" style="width:101.2pt;height:36pt" o:ole="">
            <v:imagedata r:id="rId315" o:title=""/>
          </v:shape>
          <o:OLEObject Type="Embed" ProgID="Equation.DSMT4" ShapeID="_x0000_i1175" DrawAspect="Content" ObjectID="_1450731225" r:id="rId316"/>
        </w:object>
      </w:r>
      <w:r>
        <w:t xml:space="preserve">ils le sont aussi par </w:t>
      </w:r>
      <w:proofErr w:type="gramStart"/>
      <w:r>
        <w:t xml:space="preserve">l’égalité </w:t>
      </w:r>
      <w:proofErr w:type="gramEnd"/>
      <w:r w:rsidRPr="00182AE2">
        <w:rPr>
          <w:position w:val="-24"/>
        </w:rPr>
        <w:object w:dxaOrig="1920" w:dyaOrig="620">
          <v:shape id="_x0000_i1176" type="#_x0000_t75" style="width:95.75pt;height:30.55pt" o:ole="">
            <v:imagedata r:id="rId317" o:title=""/>
          </v:shape>
          <o:OLEObject Type="Embed" ProgID="Equation.DSMT4" ShapeID="_x0000_i1176" DrawAspect="Content" ObjectID="_1450731226" r:id="rId318"/>
        </w:object>
      </w:r>
      <w:r>
        <w:t xml:space="preserve">. Cette relation est </w:t>
      </w:r>
      <w:r>
        <w:rPr>
          <w:i/>
        </w:rPr>
        <w:t xml:space="preserve">symétrique </w:t>
      </w:r>
      <w:r>
        <w:t xml:space="preserve">en </w:t>
      </w:r>
      <w:r>
        <w:rPr>
          <w:i/>
        </w:rPr>
        <w:t>a</w:t>
      </w:r>
      <w:r>
        <w:t xml:space="preserve"> et </w:t>
      </w:r>
      <w:r>
        <w:rPr>
          <w:i/>
        </w:rPr>
        <w:t>b </w:t>
      </w:r>
      <w:r>
        <w:t xml:space="preserve">: </w:t>
      </w:r>
      <w:r>
        <w:rPr>
          <w:i/>
        </w:rPr>
        <w:t>a</w:t>
      </w:r>
      <w:r>
        <w:t xml:space="preserve"> et </w:t>
      </w:r>
      <w:r>
        <w:rPr>
          <w:i/>
        </w:rPr>
        <w:t>b</w:t>
      </w:r>
      <w:r>
        <w:t xml:space="preserve"> jouent alternativement les rôles d’inconnue et de paramètre d’une équation du second degré. La suite est donc de période 2 (dans le cas où </w:t>
      </w:r>
      <w:r>
        <w:rPr>
          <w:i/>
        </w:rPr>
        <w:t>b</w:t>
      </w:r>
      <w:r>
        <w:t xml:space="preserve">, par exemple, est égal à </w:t>
      </w:r>
      <w:r w:rsidRPr="00182AE2">
        <w:rPr>
          <w:position w:val="-24"/>
        </w:rPr>
        <w:object w:dxaOrig="320" w:dyaOrig="620">
          <v:shape id="_x0000_i1177" type="#_x0000_t75" style="width:15.6pt;height:30.55pt" o:ole="">
            <v:imagedata r:id="rId319" o:title=""/>
          </v:shape>
          <o:OLEObject Type="Embed" ProgID="Equation.DSMT4" ShapeID="_x0000_i1177" DrawAspect="Content" ObjectID="_1450731227" r:id="rId320"/>
        </w:object>
      </w:r>
      <w:r>
        <w:t xml:space="preserve"> l’équation en </w:t>
      </w:r>
      <w:r>
        <w:rPr>
          <w:i/>
        </w:rPr>
        <w:t>a</w:t>
      </w:r>
      <w:r>
        <w:t xml:space="preserve"> exprime la nullité d’un carré, avec comme seule </w:t>
      </w:r>
      <w:proofErr w:type="gramStart"/>
      <w:r>
        <w:t xml:space="preserve">racine </w:t>
      </w:r>
      <w:proofErr w:type="gramEnd"/>
      <w:r w:rsidR="007627A5" w:rsidRPr="00182AE2">
        <w:rPr>
          <w:position w:val="-24"/>
        </w:rPr>
        <w:object w:dxaOrig="320" w:dyaOrig="620">
          <v:shape id="_x0000_i1178" type="#_x0000_t75" style="width:15.6pt;height:30.55pt" o:ole="">
            <v:imagedata r:id="rId321" o:title=""/>
          </v:shape>
          <o:OLEObject Type="Embed" ProgID="Equation.DSMT4" ShapeID="_x0000_i1178" DrawAspect="Content" ObjectID="_1450731228" r:id="rId322"/>
        </w:object>
      </w:r>
      <w:r w:rsidR="007627A5">
        <w:t>)</w:t>
      </w:r>
    </w:p>
    <w:p w:rsidR="00FE591E" w:rsidRDefault="00FE591E" w:rsidP="008F68F0">
      <w:pPr>
        <w:spacing w:after="0"/>
        <w:jc w:val="both"/>
        <w:rPr>
          <w:b/>
          <w:sz w:val="24"/>
        </w:rPr>
      </w:pPr>
      <w:r>
        <w:rPr>
          <w:b/>
          <w:sz w:val="24"/>
        </w:rPr>
        <w:t>Exercice 5</w:t>
      </w:r>
    </w:p>
    <w:p w:rsidR="00FE591E" w:rsidRDefault="00FE591E" w:rsidP="008F68F0">
      <w:pPr>
        <w:spacing w:after="0"/>
        <w:jc w:val="both"/>
      </w:pPr>
      <w:r>
        <w:t xml:space="preserve">Les premiers essais de recherche d’mage conduisent, en utilisant les deux conditions données, à </w:t>
      </w:r>
      <w:r w:rsidRPr="00B15EAE">
        <w:rPr>
          <w:position w:val="-28"/>
        </w:rPr>
        <w:object w:dxaOrig="3200" w:dyaOrig="680">
          <v:shape id="_x0000_i1179" type="#_x0000_t75" style="width:160.3pt;height:33.95pt" o:ole="">
            <v:imagedata r:id="rId323" o:title=""/>
          </v:shape>
          <o:OLEObject Type="Embed" ProgID="Equation.DSMT4" ShapeID="_x0000_i1179" DrawAspect="Content" ObjectID="_1450731229" r:id="rId324"/>
        </w:object>
      </w:r>
    </w:p>
    <w:p w:rsidR="00FE591E" w:rsidRPr="00FE591E" w:rsidRDefault="00FE591E" w:rsidP="008F68F0">
      <w:pPr>
        <w:spacing w:after="0"/>
        <w:jc w:val="both"/>
      </w:pPr>
      <w:r>
        <w:t xml:space="preserve">On vérifie que la fonction définie sur </w:t>
      </w:r>
      <w:r>
        <w:rPr>
          <w:b/>
        </w:rPr>
        <w:t>Q*</w:t>
      </w:r>
      <w:r>
        <w:t xml:space="preserve"> qui, à chaque rationnel positif s’écrivant </w:t>
      </w:r>
      <w:r w:rsidRPr="00B15EAE">
        <w:rPr>
          <w:position w:val="-28"/>
        </w:rPr>
        <w:object w:dxaOrig="700" w:dyaOrig="660">
          <v:shape id="_x0000_i1180" type="#_x0000_t75" style="width:35.3pt;height:33.3pt" o:ole="">
            <v:imagedata r:id="rId325" o:title=""/>
          </v:shape>
          <o:OLEObject Type="Embed" ProgID="Equation.DSMT4" ShapeID="_x0000_i1180" DrawAspect="Content" ObjectID="_1450731230" r:id="rId326"/>
        </w:object>
      </w:r>
      <w:r>
        <w:t xml:space="preserve">où </w:t>
      </w:r>
      <w:r>
        <w:rPr>
          <w:i/>
        </w:rPr>
        <w:t xml:space="preserve">p </w:t>
      </w:r>
      <w:r>
        <w:t xml:space="preserve">e t </w:t>
      </w:r>
      <w:r>
        <w:rPr>
          <w:i/>
        </w:rPr>
        <w:t>q</w:t>
      </w:r>
      <w:r>
        <w:t xml:space="preserve"> sont des entiers positifs, </w:t>
      </w:r>
      <w:proofErr w:type="gramStart"/>
      <w:r>
        <w:t xml:space="preserve">associe </w:t>
      </w:r>
      <w:proofErr w:type="gramEnd"/>
      <w:r w:rsidRPr="00B15EAE">
        <w:rPr>
          <w:position w:val="-28"/>
        </w:rPr>
        <w:object w:dxaOrig="1340" w:dyaOrig="660">
          <v:shape id="_x0000_i1181" type="#_x0000_t75" style="width:67.25pt;height:33.3pt" o:ole="">
            <v:imagedata r:id="rId327" o:title=""/>
          </v:shape>
          <o:OLEObject Type="Embed" ProgID="Equation.DSMT4" ShapeID="_x0000_i1181" DrawAspect="Content" ObjectID="_1450731231" r:id="rId328"/>
        </w:object>
      </w:r>
      <w:r>
        <w:t xml:space="preserve">, satisfait aux deux conditions posées. Il faut de plus vérifier le caractère intrinsèque de cette définition : toute autre écriture du rationnel </w:t>
      </w:r>
      <w:r>
        <w:rPr>
          <w:i/>
        </w:rPr>
        <w:t>r</w:t>
      </w:r>
      <w:r>
        <w:t xml:space="preserve"> donne, avec le même mode de calcul, la même image. On peut étendre cette définition aux rationnels négatifs en posant </w:t>
      </w:r>
      <w:r w:rsidRPr="00FE591E">
        <w:rPr>
          <w:position w:val="-14"/>
        </w:rPr>
        <w:object w:dxaOrig="1500" w:dyaOrig="400">
          <v:shape id="_x0000_i1182" type="#_x0000_t75" style="width:74.7pt;height:19.7pt" o:ole="">
            <v:imagedata r:id="rId329" o:title=""/>
          </v:shape>
          <o:OLEObject Type="Embed" ProgID="Equation.DSMT4" ShapeID="_x0000_i1182" DrawAspect="Content" ObjectID="_1450731232" r:id="rId330"/>
        </w:object>
      </w:r>
    </w:p>
    <w:p w:rsidR="006B484B" w:rsidRDefault="006B484B">
      <w:r>
        <w:br w:type="page"/>
      </w:r>
    </w:p>
    <w:p w:rsidR="00432A3E" w:rsidRDefault="00432A3E" w:rsidP="00432A3E">
      <w:pPr>
        <w:spacing w:after="0"/>
        <w:jc w:val="center"/>
        <w:rPr>
          <w:b/>
          <w:sz w:val="28"/>
          <w:szCs w:val="28"/>
        </w:rPr>
      </w:pPr>
      <w:r>
        <w:rPr>
          <w:b/>
          <w:sz w:val="28"/>
          <w:szCs w:val="28"/>
        </w:rPr>
        <w:lastRenderedPageBreak/>
        <w:t>Thème : Aires et volumes</w:t>
      </w:r>
    </w:p>
    <w:p w:rsidR="004544CF" w:rsidRDefault="004544CF" w:rsidP="00432A3E">
      <w:pPr>
        <w:spacing w:after="0"/>
        <w:jc w:val="center"/>
        <w:rPr>
          <w:b/>
          <w:sz w:val="28"/>
          <w:szCs w:val="28"/>
        </w:rPr>
      </w:pPr>
    </w:p>
    <w:p w:rsidR="00432A3E" w:rsidRDefault="00432A3E" w:rsidP="00432A3E">
      <w:pPr>
        <w:spacing w:after="0"/>
        <w:jc w:val="both"/>
        <w:rPr>
          <w:b/>
          <w:sz w:val="24"/>
          <w:szCs w:val="24"/>
        </w:rPr>
      </w:pPr>
    </w:p>
    <w:p w:rsidR="002E288C" w:rsidRDefault="002E288C" w:rsidP="002E288C">
      <w:pPr>
        <w:spacing w:after="0"/>
        <w:jc w:val="both"/>
        <w:rPr>
          <w:b/>
          <w:sz w:val="24"/>
          <w:szCs w:val="24"/>
        </w:rPr>
      </w:pPr>
      <w:r>
        <w:rPr>
          <w:b/>
          <w:sz w:val="24"/>
          <w:szCs w:val="24"/>
        </w:rPr>
        <w:t>Exercice 1</w:t>
      </w:r>
    </w:p>
    <w:p w:rsidR="002E288C" w:rsidRDefault="002E288C" w:rsidP="002E288C">
      <w:pPr>
        <w:spacing w:after="0"/>
        <w:jc w:val="both"/>
      </w:pPr>
      <w:r>
        <w:rPr>
          <w:szCs w:val="24"/>
        </w:rPr>
        <w:t xml:space="preserve">Sur la figure ci-contre, apparaissent les arcs </w:t>
      </w:r>
      <w:r w:rsidRPr="00FD054F">
        <w:rPr>
          <w:position w:val="-6"/>
        </w:rPr>
        <w:object w:dxaOrig="440" w:dyaOrig="360">
          <v:shape id="_x0000_i1244" type="#_x0000_t75" style="width:21.75pt;height:18.35pt" o:ole="">
            <v:imagedata r:id="rId331" o:title=""/>
          </v:shape>
          <o:OLEObject Type="Embed" ProgID="Equation.DSMT4" ShapeID="_x0000_i1244" DrawAspect="Content" ObjectID="_1450731233" r:id="rId332"/>
        </w:object>
      </w:r>
      <w:r>
        <w:t xml:space="preserve">et </w:t>
      </w:r>
      <w:r w:rsidRPr="00FD054F">
        <w:rPr>
          <w:position w:val="-6"/>
        </w:rPr>
        <w:object w:dxaOrig="380" w:dyaOrig="360">
          <v:shape id="_x0000_i1245" type="#_x0000_t75" style="width:19pt;height:18.35pt" o:ole="">
            <v:imagedata r:id="rId333" o:title=""/>
          </v:shape>
          <o:OLEObject Type="Embed" ProgID="Equation.DSMT4" ShapeID="_x0000_i1245" DrawAspect="Content" ObjectID="_1450731234" r:id="rId334"/>
        </w:object>
      </w:r>
      <w:r>
        <w:t xml:space="preserve">qui limitent un quart de la surface étudiée. Le point U est un point d’intersection des cercles de centre K de rayon KF et L de rayon LG. </w:t>
      </w:r>
    </w:p>
    <w:p w:rsidR="002E288C" w:rsidRDefault="002E288C" w:rsidP="002E288C">
      <w:pPr>
        <w:spacing w:after="0"/>
        <w:jc w:val="both"/>
      </w:pPr>
      <w:r>
        <w:t>Le côté du carré est de mesure 10, donc la hauteur des triangles équilatéraux est</w:t>
      </w:r>
      <w:r w:rsidRPr="00FD054F">
        <w:rPr>
          <w:position w:val="-8"/>
        </w:rPr>
        <w:object w:dxaOrig="480" w:dyaOrig="360">
          <v:shape id="_x0000_i1246" type="#_x0000_t75" style="width:23.75pt;height:18.35pt" o:ole="">
            <v:imagedata r:id="rId335" o:title=""/>
          </v:shape>
          <o:OLEObject Type="Embed" ProgID="Equation.DSMT4" ShapeID="_x0000_i1246" DrawAspect="Content" ObjectID="_1450731235" r:id="rId336"/>
        </w:object>
      </w:r>
      <w:r>
        <w:t xml:space="preserve">. Le rayon KF, par exemple, mesure les deux tiers de cette hauteur, soit </w:t>
      </w:r>
      <w:r w:rsidRPr="00FD054F">
        <w:rPr>
          <w:position w:val="-28"/>
        </w:rPr>
        <w:object w:dxaOrig="480" w:dyaOrig="660">
          <v:shape id="_x0000_i1247" type="#_x0000_t75" style="width:23.75pt;height:33.3pt" o:ole="">
            <v:imagedata r:id="rId337" o:title=""/>
          </v:shape>
          <o:OLEObject Type="Embed" ProgID="Equation.DSMT4" ShapeID="_x0000_i1247" DrawAspect="Content" ObjectID="_1450731236" r:id="rId338"/>
        </w:object>
      </w:r>
      <w:r>
        <w:t xml:space="preserve"> Les segments OF et OG </w:t>
      </w:r>
      <w:proofErr w:type="gramStart"/>
      <w:r>
        <w:t xml:space="preserve">mesurent </w:t>
      </w:r>
      <w:proofErr w:type="gramEnd"/>
      <w:r w:rsidRPr="00FD054F">
        <w:rPr>
          <w:position w:val="-18"/>
        </w:rPr>
        <w:object w:dxaOrig="960" w:dyaOrig="480">
          <v:shape id="_x0000_i1248" type="#_x0000_t75" style="width:48.25pt;height:23.75pt" o:ole="">
            <v:imagedata r:id="rId339" o:title=""/>
          </v:shape>
          <o:OLEObject Type="Embed" ProgID="Equation.DSMT4" ShapeID="_x0000_i1248" DrawAspect="Content" ObjectID="_1450731237" r:id="rId340"/>
        </w:object>
      </w:r>
      <w:r>
        <w:t>.</w:t>
      </w:r>
    </w:p>
    <w:p w:rsidR="002E288C" w:rsidRDefault="002E288C" w:rsidP="002E288C">
      <w:pPr>
        <w:spacing w:after="0"/>
        <w:jc w:val="both"/>
      </w:pPr>
    </w:p>
    <w:p w:rsidR="002E288C" w:rsidRDefault="002E288C" w:rsidP="002E288C">
      <w:pPr>
        <w:spacing w:after="0"/>
      </w:pPr>
      <w:r>
        <w:rPr>
          <w:noProof/>
          <w:lang w:eastAsia="fr-FR"/>
        </w:rPr>
        <w:drawing>
          <wp:anchor distT="0" distB="0" distL="114300" distR="114300" simplePos="0" relativeHeight="251673600" behindDoc="1" locked="0" layoutInCell="1" allowOverlap="1">
            <wp:simplePos x="0" y="0"/>
            <wp:positionH relativeFrom="column">
              <wp:posOffset>15192</wp:posOffset>
            </wp:positionH>
            <wp:positionV relativeFrom="paragraph">
              <wp:posOffset>2804</wp:posOffset>
            </wp:positionV>
            <wp:extent cx="2137554" cy="2122098"/>
            <wp:effectExtent l="19050" t="0" r="0" b="0"/>
            <wp:wrapTight wrapText="bothSides">
              <wp:wrapPolygon edited="0">
                <wp:start x="-193" y="0"/>
                <wp:lineTo x="-193" y="21329"/>
                <wp:lineTo x="21560" y="21329"/>
                <wp:lineTo x="21560" y="0"/>
                <wp:lineTo x="-193" y="0"/>
              </wp:wrapPolygon>
            </wp:wrapTight>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1" cstate="print"/>
                    <a:srcRect l="3413" t="6794" r="12723" b="5355"/>
                    <a:stretch>
                      <a:fillRect/>
                    </a:stretch>
                  </pic:blipFill>
                  <pic:spPr>
                    <a:xfrm>
                      <a:off x="0" y="0"/>
                      <a:ext cx="2137554" cy="2122098"/>
                    </a:xfrm>
                    <a:prstGeom prst="rect">
                      <a:avLst/>
                    </a:prstGeom>
                  </pic:spPr>
                </pic:pic>
              </a:graphicData>
            </a:graphic>
          </wp:anchor>
        </w:drawing>
      </w:r>
      <w:bookmarkStart w:id="0" w:name="_GoBack"/>
      <w:bookmarkEnd w:id="0"/>
    </w:p>
    <w:p w:rsidR="002E288C" w:rsidRDefault="002E288C" w:rsidP="002E288C">
      <w:pPr>
        <w:spacing w:after="0"/>
      </w:pPr>
      <w:r>
        <w:t>Soit (O</w:t>
      </w:r>
      <w:proofErr w:type="gramStart"/>
      <w:r>
        <w:t>,I,J</w:t>
      </w:r>
      <w:proofErr w:type="gramEnd"/>
      <w:r>
        <w:t>) un repère orthonormé tel que (OB) soit l’axe des abscisse et (OA) l’axe des ordonnées</w:t>
      </w:r>
    </w:p>
    <w:p w:rsidR="002E288C" w:rsidRDefault="002E288C" w:rsidP="002E288C">
      <w:pPr>
        <w:spacing w:after="0"/>
      </w:pPr>
      <w:r>
        <w:t>Dans ce repère</w:t>
      </w:r>
    </w:p>
    <w:p w:rsidR="002E288C" w:rsidRDefault="002E288C" w:rsidP="002E288C">
      <w:pPr>
        <w:spacing w:after="0"/>
      </w:pPr>
      <w:r>
        <w:t xml:space="preserve">O a pour coordonnées </w:t>
      </w:r>
      <m:oMath>
        <m:r>
          <w:rPr>
            <w:rFonts w:ascii="Cambria Math" w:hAnsi="Cambria Math"/>
          </w:rPr>
          <m:t>(0 ;0)</m:t>
        </m:r>
      </m:oMath>
    </w:p>
    <w:p w:rsidR="002E288C" w:rsidRPr="009A513C" w:rsidRDefault="002E288C" w:rsidP="002E288C">
      <w:pPr>
        <w:spacing w:after="0"/>
        <w:rPr>
          <w:rFonts w:eastAsiaTheme="minorEastAsia"/>
        </w:rPr>
      </w:pPr>
      <m:oMathPara>
        <m:oMath>
          <m:r>
            <w:rPr>
              <w:rFonts w:ascii="Cambria Math" w:hAnsi="Cambria Math"/>
            </w:rPr>
            <m:t xml:space="preserve">B </m:t>
          </m:r>
          <m:d>
            <m:dPr>
              <m:ctrlPr>
                <w:rPr>
                  <w:rFonts w:ascii="Cambria Math" w:hAnsi="Cambria Math"/>
                  <w:i/>
                </w:rPr>
              </m:ctrlPr>
            </m:dPr>
            <m:e>
              <m:r>
                <w:rPr>
                  <w:rFonts w:ascii="Cambria Math" w:hAnsi="Cambria Math"/>
                </w:rPr>
                <m:t>5</m:t>
              </m:r>
              <m:rad>
                <m:radPr>
                  <m:degHide m:val="on"/>
                  <m:ctrlPr>
                    <w:rPr>
                      <w:rFonts w:ascii="Cambria Math" w:hAnsi="Cambria Math"/>
                      <w:i/>
                    </w:rPr>
                  </m:ctrlPr>
                </m:radPr>
                <m:deg/>
                <m:e>
                  <m:r>
                    <w:rPr>
                      <w:rFonts w:ascii="Cambria Math" w:hAnsi="Cambria Math"/>
                    </w:rPr>
                    <m:t>2</m:t>
                  </m:r>
                </m:e>
              </m:rad>
              <m:r>
                <w:rPr>
                  <w:rFonts w:ascii="Cambria Math" w:hAnsi="Cambria Math"/>
                </w:rPr>
                <m:t>;0</m:t>
              </m:r>
            </m:e>
          </m:d>
          <m:r>
            <w:rPr>
              <w:rFonts w:ascii="Cambria Math" w:hAnsi="Cambria Math"/>
            </w:rPr>
            <m:t>,A</m:t>
          </m:r>
          <m:d>
            <m:dPr>
              <m:ctrlPr>
                <w:rPr>
                  <w:rFonts w:ascii="Cambria Math" w:hAnsi="Cambria Math"/>
                  <w:i/>
                </w:rPr>
              </m:ctrlPr>
            </m:dPr>
            <m:e>
              <m:r>
                <w:rPr>
                  <w:rFonts w:ascii="Cambria Math" w:hAnsi="Cambria Math"/>
                </w:rPr>
                <m:t>0;5</m:t>
              </m:r>
              <m:rad>
                <m:radPr>
                  <m:degHide m:val="on"/>
                  <m:ctrlPr>
                    <w:rPr>
                      <w:rFonts w:ascii="Cambria Math" w:hAnsi="Cambria Math"/>
                      <w:i/>
                    </w:rPr>
                  </m:ctrlPr>
                </m:radPr>
                <m:deg/>
                <m:e>
                  <m:r>
                    <w:rPr>
                      <w:rFonts w:ascii="Cambria Math" w:hAnsi="Cambria Math"/>
                    </w:rPr>
                    <m:t>2</m:t>
                  </m:r>
                </m:e>
              </m:rad>
            </m:e>
          </m:d>
          <m:r>
            <w:rPr>
              <w:rFonts w:ascii="Cambria Math" w:hAnsi="Cambria Math"/>
            </w:rPr>
            <m:t>C</m:t>
          </m:r>
          <m:d>
            <m:dPr>
              <m:ctrlPr>
                <w:rPr>
                  <w:rFonts w:ascii="Cambria Math" w:hAnsi="Cambria Math"/>
                  <w:i/>
                </w:rPr>
              </m:ctrlPr>
            </m:dPr>
            <m:e>
              <m:r>
                <w:rPr>
                  <w:rFonts w:ascii="Cambria Math" w:hAnsi="Cambria Math"/>
                </w:rPr>
                <m:t>0;-5</m:t>
              </m:r>
              <m:rad>
                <m:radPr>
                  <m:degHide m:val="on"/>
                  <m:ctrlPr>
                    <w:rPr>
                      <w:rFonts w:ascii="Cambria Math" w:hAnsi="Cambria Math"/>
                      <w:i/>
                    </w:rPr>
                  </m:ctrlPr>
                </m:radPr>
                <m:deg/>
                <m:e>
                  <m:r>
                    <w:rPr>
                      <w:rFonts w:ascii="Cambria Math" w:hAnsi="Cambria Math"/>
                    </w:rPr>
                    <m:t>2</m:t>
                  </m:r>
                </m:e>
              </m:rad>
            </m:e>
          </m:d>
          <m:r>
            <w:rPr>
              <w:rFonts w:ascii="Cambria Math" w:hAnsi="Cambria Math"/>
            </w:rPr>
            <m:t>;D</m:t>
          </m:r>
          <m:d>
            <m:dPr>
              <m:ctrlPr>
                <w:rPr>
                  <w:rFonts w:ascii="Cambria Math" w:hAnsi="Cambria Math"/>
                  <w:i/>
                </w:rPr>
              </m:ctrlPr>
            </m:dPr>
            <m:e>
              <m:r>
                <w:rPr>
                  <w:rFonts w:ascii="Cambria Math" w:hAnsi="Cambria Math"/>
                </w:rPr>
                <m:t>-5</m:t>
              </m:r>
              <m:rad>
                <m:radPr>
                  <m:degHide m:val="on"/>
                  <m:ctrlPr>
                    <w:rPr>
                      <w:rFonts w:ascii="Cambria Math" w:hAnsi="Cambria Math"/>
                      <w:i/>
                    </w:rPr>
                  </m:ctrlPr>
                </m:radPr>
                <m:deg/>
                <m:e>
                  <m:r>
                    <w:rPr>
                      <w:rFonts w:ascii="Cambria Math" w:hAnsi="Cambria Math"/>
                    </w:rPr>
                    <m:t>2</m:t>
                  </m:r>
                </m:e>
              </m:rad>
              <m:r>
                <w:rPr>
                  <w:rFonts w:ascii="Cambria Math" w:hAnsi="Cambria Math"/>
                </w:rPr>
                <m:t>;0</m:t>
              </m:r>
            </m:e>
          </m:d>
        </m:oMath>
      </m:oMathPara>
    </w:p>
    <w:p w:rsidR="002E288C" w:rsidRPr="002E288C" w:rsidRDefault="002E288C" w:rsidP="002E288C">
      <w:pPr>
        <w:spacing w:after="0"/>
        <w:rPr>
          <w:rFonts w:eastAsiaTheme="minorEastAsia"/>
        </w:rPr>
      </w:pPr>
      <m:oMathPara>
        <m:oMath>
          <m:r>
            <w:rPr>
              <w:rFonts w:ascii="Cambria Math" w:eastAsiaTheme="minorEastAsia" w:hAnsi="Cambria Math"/>
            </w:rPr>
            <m:t xml:space="preserve">La droite </m:t>
          </m:r>
          <m:d>
            <m:dPr>
              <m:ctrlPr>
                <w:rPr>
                  <w:rFonts w:ascii="Cambria Math" w:eastAsiaTheme="minorEastAsia" w:hAnsi="Cambria Math"/>
                  <w:i/>
                </w:rPr>
              </m:ctrlPr>
            </m:dPr>
            <m:e>
              <m:r>
                <w:rPr>
                  <w:rFonts w:ascii="Cambria Math" w:eastAsiaTheme="minorEastAsia" w:hAnsi="Cambria Math"/>
                </w:rPr>
                <m:t>OK</m:t>
              </m:r>
            </m:e>
          </m:d>
          <m:r>
            <w:rPr>
              <w:rFonts w:ascii="Cambria Math" w:eastAsiaTheme="minorEastAsia" w:hAnsi="Cambria Math"/>
            </w:rPr>
            <m:t>est perpendiculaire à la dro</m:t>
          </m:r>
          <m:r>
            <w:rPr>
              <w:rFonts w:ascii="Cambria Math" w:eastAsiaTheme="minorEastAsia" w:hAnsi="Cambria Math"/>
            </w:rPr>
            <m:t xml:space="preserve">ite </m:t>
          </m:r>
          <m:d>
            <m:dPr>
              <m:ctrlPr>
                <w:rPr>
                  <w:rFonts w:ascii="Cambria Math" w:eastAsiaTheme="minorEastAsia" w:hAnsi="Cambria Math"/>
                  <w:i/>
                </w:rPr>
              </m:ctrlPr>
            </m:dPr>
            <m:e>
              <m:r>
                <w:rPr>
                  <w:rFonts w:ascii="Cambria Math" w:eastAsiaTheme="minorEastAsia" w:hAnsi="Cambria Math"/>
                </w:rPr>
                <m:t>BC</m:t>
              </m:r>
            </m:e>
          </m:d>
        </m:oMath>
      </m:oMathPara>
    </w:p>
    <w:p w:rsidR="002E288C" w:rsidRPr="009A513C" w:rsidRDefault="002E288C" w:rsidP="002E288C">
      <w:pPr>
        <w:spacing w:after="0"/>
        <w:rPr>
          <w:rFonts w:eastAsiaTheme="minorEastAsia"/>
        </w:rPr>
      </w:pPr>
      <m:oMath>
        <m:r>
          <w:rPr>
            <w:rFonts w:ascii="Cambria Math" w:eastAsiaTheme="minorEastAsia" w:hAnsi="Cambria Math"/>
          </w:rPr>
          <m:t xml:space="preserve">               qui a pour coefficient directeur 1</m:t>
        </m:r>
      </m:oMath>
      <w:r>
        <w:rPr>
          <w:rFonts w:eastAsiaTheme="minorEastAsia"/>
        </w:rPr>
        <w:t xml:space="preserve"> </w:t>
      </w:r>
    </w:p>
    <w:p w:rsidR="002E288C" w:rsidRPr="009A513C" w:rsidRDefault="002E288C" w:rsidP="002E288C">
      <w:pPr>
        <w:spacing w:after="0"/>
        <w:rPr>
          <w:rFonts w:eastAsiaTheme="minorEastAsia"/>
        </w:rPr>
      </w:pPr>
      <m:oMathPara>
        <m:oMath>
          <m:r>
            <w:rPr>
              <w:rFonts w:ascii="Cambria Math" w:eastAsiaTheme="minorEastAsia" w:hAnsi="Cambria Math"/>
            </w:rPr>
            <m:t xml:space="preserve">             donc la droite </m:t>
          </m:r>
          <m:d>
            <m:dPr>
              <m:ctrlPr>
                <w:rPr>
                  <w:rFonts w:ascii="Cambria Math" w:eastAsiaTheme="minorEastAsia" w:hAnsi="Cambria Math"/>
                  <w:i/>
                </w:rPr>
              </m:ctrlPr>
            </m:dPr>
            <m:e>
              <m:r>
                <w:rPr>
                  <w:rFonts w:ascii="Cambria Math" w:eastAsiaTheme="minorEastAsia" w:hAnsi="Cambria Math"/>
                </w:rPr>
                <m:t>OK</m:t>
              </m:r>
            </m:e>
          </m:d>
          <m:r>
            <w:rPr>
              <w:rFonts w:ascii="Cambria Math" w:eastAsiaTheme="minorEastAsia" w:hAnsi="Cambria Math"/>
            </w:rPr>
            <m:t>a pour équation y=-x dans ce repère</m:t>
          </m:r>
        </m:oMath>
      </m:oMathPara>
    </w:p>
    <w:p w:rsidR="002E288C" w:rsidRPr="009A513C" w:rsidRDefault="002E288C" w:rsidP="002E288C">
      <w:pPr>
        <w:spacing w:after="0"/>
        <w:rPr>
          <w:rFonts w:eastAsiaTheme="minorEastAsia"/>
        </w:rPr>
      </w:pPr>
      <m:oMathPara>
        <m:oMath>
          <m:r>
            <w:rPr>
              <w:rFonts w:ascii="Cambria Math" w:eastAsiaTheme="minorEastAsia" w:hAnsi="Cambria Math"/>
            </w:rPr>
            <m:t>de plus K∈</m:t>
          </m:r>
          <m:d>
            <m:dPr>
              <m:begChr m:val="["/>
              <m:endChr m:val="]"/>
              <m:ctrlPr>
                <w:rPr>
                  <w:rFonts w:ascii="Cambria Math" w:eastAsiaTheme="minorEastAsia" w:hAnsi="Cambria Math"/>
                  <w:i/>
                </w:rPr>
              </m:ctrlPr>
            </m:dPr>
            <m:e>
              <m:r>
                <w:rPr>
                  <w:rFonts w:ascii="Cambria Math" w:eastAsiaTheme="minorEastAsia" w:hAnsi="Cambria Math"/>
                </w:rPr>
                <m:t>KF</m:t>
              </m:r>
            </m:e>
          </m:d>
          <m:r>
            <w:rPr>
              <w:rFonts w:ascii="Cambria Math" w:eastAsiaTheme="minorEastAsia" w:hAnsi="Cambria Math"/>
            </w:rPr>
            <m:t>donc OK=KF-OK=</m:t>
          </m:r>
          <m:f>
            <m:fPr>
              <m:ctrlPr>
                <w:rPr>
                  <w:rFonts w:ascii="Cambria Math" w:eastAsiaTheme="minorEastAsia" w:hAnsi="Cambria Math"/>
                  <w:i/>
                </w:rPr>
              </m:ctrlPr>
            </m:fPr>
            <m:num>
              <m:r>
                <w:rPr>
                  <w:rFonts w:ascii="Cambria Math" w:eastAsiaTheme="minorEastAsia" w:hAnsi="Cambria Math"/>
                </w:rPr>
                <m:t>15-5</m:t>
              </m:r>
              <m:rad>
                <m:radPr>
                  <m:degHide m:val="on"/>
                  <m:ctrlPr>
                    <w:rPr>
                      <w:rFonts w:ascii="Cambria Math" w:hAnsi="Cambria Math"/>
                      <w:i/>
                    </w:rPr>
                  </m:ctrlPr>
                </m:radPr>
                <m:deg/>
                <m:e>
                  <m:r>
                    <w:rPr>
                      <w:rFonts w:ascii="Cambria Math" w:hAnsi="Cambria Math"/>
                    </w:rPr>
                    <m:t>3</m:t>
                  </m:r>
                </m:e>
              </m:rad>
            </m:num>
            <m:den>
              <m:r>
                <w:rPr>
                  <w:rFonts w:ascii="Cambria Math" w:eastAsiaTheme="minorEastAsia" w:hAnsi="Cambria Math"/>
                </w:rPr>
                <m:t>3</m:t>
              </m:r>
            </m:den>
          </m:f>
        </m:oMath>
      </m:oMathPara>
    </w:p>
    <w:p w:rsidR="002E288C" w:rsidRPr="009A513C" w:rsidRDefault="002E288C" w:rsidP="002E288C">
      <w:pPr>
        <w:spacing w:after="0"/>
        <w:rPr>
          <w:rFonts w:eastAsiaTheme="minorEastAsia"/>
        </w:rPr>
      </w:pPr>
      <m:oMath>
        <m:r>
          <w:rPr>
            <w:rFonts w:ascii="Cambria Math" w:eastAsiaTheme="minorEastAsia" w:hAnsi="Cambria Math"/>
          </w:rPr>
          <m:t xml:space="preserve">donx </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K</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k</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OK</m:t>
            </m:r>
          </m:num>
          <m:den>
            <m:rad>
              <m:radPr>
                <m:degHide m:val="on"/>
                <m:ctrlPr>
                  <w:rPr>
                    <w:rFonts w:ascii="Cambria Math" w:hAnsi="Cambria Math"/>
                    <w:i/>
                  </w:rPr>
                </m:ctrlPr>
              </m:radPr>
              <m:deg/>
              <m:e>
                <m:r>
                  <w:rPr>
                    <w:rFonts w:ascii="Cambria Math" w:hAnsi="Cambria Math"/>
                  </w:rPr>
                  <m:t>2</m:t>
                </m:r>
              </m:e>
            </m:rad>
          </m:den>
        </m:f>
        <m:r>
          <w:rPr>
            <w:rFonts w:ascii="Cambria Math" w:eastAsiaTheme="minorEastAsia" w:hAnsi="Cambria Math"/>
          </w:rPr>
          <m:t>=</m:t>
        </m:r>
        <m:f>
          <m:fPr>
            <m:ctrlPr>
              <w:rPr>
                <w:rFonts w:ascii="Cambria Math" w:hAnsi="Cambria Math"/>
                <w:i/>
              </w:rPr>
            </m:ctrlPr>
          </m:fPr>
          <m:num>
            <m:r>
              <w:rPr>
                <w:rFonts w:ascii="Cambria Math" w:eastAsiaTheme="minorEastAsia" w:hAnsi="Cambria Math"/>
              </w:rPr>
              <m:t>15</m:t>
            </m:r>
            <m:rad>
              <m:radPr>
                <m:degHide m:val="on"/>
                <m:ctrlPr>
                  <w:rPr>
                    <w:rFonts w:ascii="Cambria Math" w:hAnsi="Cambria Math"/>
                    <w:i/>
                  </w:rPr>
                </m:ctrlPr>
              </m:radPr>
              <m:deg/>
              <m:e>
                <m:r>
                  <w:rPr>
                    <w:rFonts w:ascii="Cambria Math" w:hAnsi="Cambria Math"/>
                  </w:rPr>
                  <m:t>2</m:t>
                </m:r>
              </m:e>
            </m:rad>
            <m:r>
              <w:rPr>
                <w:rFonts w:ascii="Cambria Math" w:hAnsi="Cambria Math"/>
              </w:rPr>
              <m:t>-5</m:t>
            </m:r>
            <m:rad>
              <m:radPr>
                <m:degHide m:val="on"/>
                <m:ctrlPr>
                  <w:rPr>
                    <w:rFonts w:ascii="Cambria Math" w:hAnsi="Cambria Math"/>
                    <w:i/>
                  </w:rPr>
                </m:ctrlPr>
              </m:radPr>
              <m:deg/>
              <m:e>
                <m:r>
                  <w:rPr>
                    <w:rFonts w:ascii="Cambria Math" w:hAnsi="Cambria Math"/>
                  </w:rPr>
                  <m:t>6</m:t>
                </m:r>
              </m:e>
            </m:rad>
            <m:ctrlPr>
              <w:rPr>
                <w:rFonts w:ascii="Cambria Math" w:eastAsiaTheme="minorEastAsia" w:hAnsi="Cambria Math"/>
                <w:i/>
              </w:rPr>
            </m:ctrlPr>
          </m:num>
          <m:den>
            <m:r>
              <w:rPr>
                <w:rFonts w:ascii="Cambria Math" w:hAnsi="Cambria Math"/>
              </w:rPr>
              <m:t>6</m:t>
            </m:r>
          </m:den>
        </m:f>
        <m:r>
          <w:rPr>
            <w:rFonts w:ascii="Cambria Math" w:hAnsi="Cambria Math"/>
          </w:rPr>
          <m:t>= Γ</m:t>
        </m:r>
      </m:oMath>
      <w:r>
        <w:rPr>
          <w:rFonts w:eastAsiaTheme="minorEastAsia"/>
        </w:rPr>
        <w:t xml:space="preserve"> (</w:t>
      </w:r>
      <m:oMath>
        <m:r>
          <w:rPr>
            <w:rFonts w:ascii="Cambria Math" w:eastAsiaTheme="minorEastAsia" w:hAnsi="Cambria Math"/>
          </w:rPr>
          <m:t xml:space="preserve">≈1,494 à </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m:t>
        </m:r>
      </m:oMath>
    </w:p>
    <w:p w:rsidR="002E288C" w:rsidRPr="009A513C" w:rsidRDefault="002E288C" w:rsidP="002E288C">
      <w:pPr>
        <w:spacing w:after="0"/>
        <w:rPr>
          <w:rFonts w:eastAsiaTheme="minorEastAsia"/>
        </w:rPr>
      </w:pPr>
      <m:oMathPara>
        <m:oMath>
          <m:r>
            <w:rPr>
              <w:rFonts w:ascii="Cambria Math" w:eastAsiaTheme="minorEastAsia" w:hAnsi="Cambria Math"/>
            </w:rPr>
            <m:t xml:space="preserve">et </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L</m:t>
              </m:r>
            </m:sub>
          </m:sSub>
          <m:r>
            <w:rPr>
              <w:rFonts w:ascii="Cambria Math" w:eastAsiaTheme="minorEastAsia" w:hAnsi="Cambria Math"/>
            </w:rPr>
            <m:t>=-Γ</m:t>
          </m:r>
        </m:oMath>
      </m:oMathPara>
    </w:p>
    <w:p w:rsidR="002E288C" w:rsidRPr="009A513C" w:rsidRDefault="002E288C" w:rsidP="002E288C">
      <w:pPr>
        <w:spacing w:after="0"/>
        <w:rPr>
          <w:rFonts w:eastAsiaTheme="minorEastAsia"/>
        </w:rPr>
      </w:pPr>
      <w:r>
        <w:rPr>
          <w:rFonts w:eastAsiaTheme="minorEastAsia"/>
        </w:rPr>
        <w:t xml:space="preserve">Le cercle circonscrit au triangle BCF a pour équation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x-Γ</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y+Γ</m:t>
                </m:r>
              </m:e>
            </m:d>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100</m:t>
            </m:r>
          </m:num>
          <m:den>
            <m:r>
              <w:rPr>
                <w:rFonts w:ascii="Cambria Math" w:eastAsiaTheme="minorEastAsia" w:hAnsi="Cambria Math"/>
              </w:rPr>
              <m:t>3</m:t>
            </m:r>
          </m:den>
        </m:f>
      </m:oMath>
    </w:p>
    <w:p w:rsidR="002E288C" w:rsidRDefault="002E288C" w:rsidP="002E288C">
      <w:pPr>
        <w:spacing w:after="0"/>
        <w:rPr>
          <w:rFonts w:eastAsiaTheme="minorEastAsia"/>
        </w:rPr>
      </w:pPr>
      <w:r>
        <w:rPr>
          <w:rFonts w:eastAsiaTheme="minorEastAsia"/>
        </w:rPr>
        <w:t xml:space="preserve">Le cercle circonscrit au triangle DGC a pour équation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x+Γ</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y+Γ</m:t>
                </m:r>
              </m:e>
            </m:d>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100</m:t>
            </m:r>
          </m:num>
          <m:den>
            <m:r>
              <w:rPr>
                <w:rFonts w:ascii="Cambria Math" w:eastAsiaTheme="minorEastAsia" w:hAnsi="Cambria Math"/>
              </w:rPr>
              <m:t>3</m:t>
            </m:r>
          </m:den>
        </m:f>
      </m:oMath>
    </w:p>
    <w:p w:rsidR="002E288C" w:rsidRDefault="002E288C" w:rsidP="002E288C">
      <w:pPr>
        <w:spacing w:after="0"/>
        <w:rPr>
          <w:rFonts w:eastAsiaTheme="minorEastAsia"/>
        </w:rPr>
      </w:pPr>
      <w:r>
        <w:rPr>
          <w:rFonts w:eastAsiaTheme="minorEastAsia"/>
        </w:rPr>
        <w:t xml:space="preserve">Le point U est l’intersection de ces deux cercle avec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U</m:t>
            </m:r>
          </m:sub>
        </m:sSub>
        <m:r>
          <w:rPr>
            <w:rFonts w:ascii="Cambria Math" w:eastAsiaTheme="minorEastAsia" w:hAnsi="Cambria Math"/>
          </w:rPr>
          <m:t xml:space="preserve">=0 et </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U</m:t>
            </m:r>
          </m:sub>
        </m:sSub>
        <m:r>
          <w:rPr>
            <w:rFonts w:ascii="Cambria Math" w:eastAsiaTheme="minorEastAsia" w:hAnsi="Cambria Math"/>
          </w:rPr>
          <m:t>&gt;0</m:t>
        </m:r>
      </m:oMath>
    </w:p>
    <w:p w:rsidR="002E288C" w:rsidRDefault="002E288C" w:rsidP="002E288C">
      <w:pPr>
        <w:spacing w:after="0"/>
        <w:rPr>
          <w:rFonts w:eastAsiaTheme="minorEastAsia"/>
        </w:rPr>
      </w:pPr>
    </w:p>
    <w:p w:rsidR="002E288C" w:rsidRPr="00C66F8B" w:rsidRDefault="002E288C" w:rsidP="002E288C">
      <w:pPr>
        <w:spacing w:after="0"/>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Γ</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y+Γ</m:t>
                  </m:r>
                </m:e>
              </m:d>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100</m:t>
              </m:r>
            </m:num>
            <m:den>
              <m:r>
                <w:rPr>
                  <w:rFonts w:ascii="Cambria Math" w:eastAsiaTheme="minorEastAsia" w:hAnsi="Cambria Math"/>
                </w:rPr>
                <m:t>3</m:t>
              </m:r>
            </m:den>
          </m:f>
        </m:oMath>
      </m:oMathPara>
    </w:p>
    <w:p w:rsidR="002E288C" w:rsidRPr="00C66F8B" w:rsidRDefault="002E288C" w:rsidP="002E288C">
      <w:pPr>
        <w:spacing w:after="0"/>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r>
            <w:rPr>
              <w:rFonts w:ascii="Cambria Math" w:eastAsiaTheme="minorEastAsia" w:hAnsi="Cambria Math"/>
            </w:rPr>
            <m:t>+2Γy+2</m:t>
          </m:r>
          <m:sSup>
            <m:sSupPr>
              <m:ctrlPr>
                <w:rPr>
                  <w:rFonts w:ascii="Cambria Math" w:eastAsiaTheme="minorEastAsia" w:hAnsi="Cambria Math"/>
                  <w:i/>
                </w:rPr>
              </m:ctrlPr>
            </m:sSupPr>
            <m:e>
              <m:r>
                <w:rPr>
                  <w:rFonts w:ascii="Cambria Math" w:eastAsiaTheme="minorEastAsia" w:hAnsi="Cambria Math"/>
                </w:rPr>
                <m:t>Γ</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100</m:t>
              </m:r>
            </m:num>
            <m:den>
              <m:r>
                <w:rPr>
                  <w:rFonts w:ascii="Cambria Math" w:eastAsiaTheme="minorEastAsia" w:hAnsi="Cambria Math"/>
                </w:rPr>
                <m:t>3</m:t>
              </m:r>
            </m:den>
          </m:f>
          <m:r>
            <w:rPr>
              <w:rFonts w:ascii="Cambria Math" w:eastAsiaTheme="minorEastAsia" w:hAnsi="Cambria Math"/>
            </w:rPr>
            <m:t>=0</m:t>
          </m:r>
        </m:oMath>
      </m:oMathPara>
    </w:p>
    <w:p w:rsidR="002E288C" w:rsidRPr="00C66F8B" w:rsidRDefault="002E288C" w:rsidP="002E288C">
      <w:pPr>
        <w:spacing w:after="0"/>
        <w:rPr>
          <w:rFonts w:eastAsiaTheme="minorEastAsia"/>
        </w:rPr>
      </w:pPr>
      <m:oMathPara>
        <m:oMath>
          <m:r>
            <w:rPr>
              <w:rFonts w:ascii="Cambria Math" w:eastAsiaTheme="minorEastAsia" w:hAnsi="Cambria Math"/>
            </w:rPr>
            <m:t>Δ=4</m:t>
          </m:r>
          <m:sSup>
            <m:sSupPr>
              <m:ctrlPr>
                <w:rPr>
                  <w:rFonts w:ascii="Cambria Math" w:eastAsiaTheme="minorEastAsia" w:hAnsi="Cambria Math"/>
                  <w:i/>
                </w:rPr>
              </m:ctrlPr>
            </m:sSupPr>
            <m:e>
              <m:r>
                <w:rPr>
                  <w:rFonts w:ascii="Cambria Math" w:eastAsiaTheme="minorEastAsia" w:hAnsi="Cambria Math"/>
                </w:rPr>
                <m:t>Γ</m:t>
              </m:r>
            </m:e>
            <m:sup>
              <m:r>
                <w:rPr>
                  <w:rFonts w:ascii="Cambria Math" w:eastAsiaTheme="minorEastAsia" w:hAnsi="Cambria Math"/>
                </w:rPr>
                <m:t>2</m:t>
              </m:r>
            </m:sup>
          </m:sSup>
          <m:r>
            <w:rPr>
              <w:rFonts w:ascii="Cambria Math" w:eastAsiaTheme="minorEastAsia" w:hAnsi="Cambria Math"/>
            </w:rPr>
            <m:t>-4×</m:t>
          </m:r>
          <m:d>
            <m:dPr>
              <m:ctrlPr>
                <w:rPr>
                  <w:rFonts w:ascii="Cambria Math" w:eastAsiaTheme="minorEastAsia" w:hAnsi="Cambria Math"/>
                  <w:i/>
                </w:rPr>
              </m:ctrlPr>
            </m:dPr>
            <m:e>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Γ</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100</m:t>
                  </m:r>
                </m:num>
                <m:den>
                  <m:r>
                    <w:rPr>
                      <w:rFonts w:ascii="Cambria Math" w:eastAsiaTheme="minorEastAsia" w:hAnsi="Cambria Math"/>
                    </w:rPr>
                    <m:t>3</m:t>
                  </m:r>
                </m:den>
              </m:f>
            </m:e>
          </m:d>
          <m:r>
            <w:rPr>
              <w:rFonts w:ascii="Cambria Math" w:eastAsiaTheme="minorEastAsia" w:hAnsi="Cambria Math"/>
            </w:rPr>
            <m:t>&gt;0</m:t>
          </m:r>
        </m:oMath>
      </m:oMathPara>
    </w:p>
    <w:p w:rsidR="002E288C" w:rsidRPr="00C66F8B" w:rsidRDefault="002E288C" w:rsidP="002E288C">
      <w:pPr>
        <w:spacing w:after="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-2Γ-</m:t>
              </m:r>
              <m:rad>
                <m:radPr>
                  <m:degHide m:val="on"/>
                  <m:ctrlPr>
                    <w:rPr>
                      <w:rFonts w:ascii="Cambria Math" w:eastAsiaTheme="minorEastAsia" w:hAnsi="Cambria Math"/>
                      <w:i/>
                    </w:rPr>
                  </m:ctrlPr>
                </m:radPr>
                <m:deg/>
                <m:e>
                  <m:r>
                    <w:rPr>
                      <w:rFonts w:ascii="Cambria Math" w:eastAsiaTheme="minorEastAsia" w:hAnsi="Cambria Math"/>
                    </w:rPr>
                    <m:t>Δ</m:t>
                  </m:r>
                </m:e>
              </m:rad>
            </m:num>
            <m:den>
              <m:r>
                <w:rPr>
                  <w:rFonts w:ascii="Cambria Math" w:eastAsiaTheme="minorEastAsia" w:hAnsi="Cambria Math"/>
                </w:rPr>
                <m:t>2</m:t>
              </m:r>
            </m:den>
          </m:f>
          <m:r>
            <w:rPr>
              <w:rFonts w:ascii="Cambria Math" w:eastAsiaTheme="minorEastAsia" w:hAnsi="Cambria Math"/>
            </w:rPr>
            <m:t>&lt;0 et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-2Γ+</m:t>
              </m:r>
              <m:rad>
                <m:radPr>
                  <m:degHide m:val="on"/>
                  <m:ctrlPr>
                    <w:rPr>
                      <w:rFonts w:ascii="Cambria Math" w:eastAsiaTheme="minorEastAsia" w:hAnsi="Cambria Math"/>
                      <w:i/>
                    </w:rPr>
                  </m:ctrlPr>
                </m:radPr>
                <m:deg/>
                <m:e>
                  <m:r>
                    <w:rPr>
                      <w:rFonts w:ascii="Cambria Math" w:eastAsiaTheme="minorEastAsia" w:hAnsi="Cambria Math"/>
                    </w:rPr>
                    <m:t>Δ</m:t>
                  </m:r>
                </m:e>
              </m:rad>
            </m:num>
            <m:den>
              <m:r>
                <w:rPr>
                  <w:rFonts w:ascii="Cambria Math" w:eastAsiaTheme="minorEastAsia" w:hAnsi="Cambria Math"/>
                </w:rPr>
                <m:t>2</m:t>
              </m:r>
            </m:den>
          </m:f>
          <m:r>
            <w:rPr>
              <w:rFonts w:ascii="Cambria Math" w:eastAsiaTheme="minorEastAsia" w:hAnsi="Cambria Math"/>
            </w:rPr>
            <m:t>&gt;0</m:t>
          </m:r>
        </m:oMath>
      </m:oMathPara>
    </w:p>
    <w:p w:rsidR="002E288C" w:rsidRDefault="002E288C" w:rsidP="002E288C">
      <w:pPr>
        <w:spacing w:after="0"/>
        <w:rPr>
          <w:rFonts w:eastAsiaTheme="minorEastAsia"/>
        </w:rPr>
      </w:pPr>
      <w:r>
        <w:rPr>
          <w:rFonts w:eastAsiaTheme="minorEastAsia"/>
        </w:rPr>
        <w:t xml:space="preserve">Donc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U</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-2Γ+</m:t>
            </m:r>
            <m:rad>
              <m:radPr>
                <m:degHide m:val="on"/>
                <m:ctrlPr>
                  <w:rPr>
                    <w:rFonts w:ascii="Cambria Math" w:eastAsiaTheme="minorEastAsia" w:hAnsi="Cambria Math"/>
                    <w:i/>
                  </w:rPr>
                </m:ctrlPr>
              </m:radPr>
              <m:deg/>
              <m:e>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Γ</m:t>
                    </m:r>
                  </m:e>
                  <m:sup>
                    <m:r>
                      <w:rPr>
                        <w:rFonts w:ascii="Cambria Math" w:eastAsiaTheme="minorEastAsia" w:hAnsi="Cambria Math"/>
                      </w:rPr>
                      <m:t>2</m:t>
                    </m:r>
                  </m:sup>
                </m:sSup>
                <m:r>
                  <w:rPr>
                    <w:rFonts w:ascii="Cambria Math" w:eastAsiaTheme="minorEastAsia" w:hAnsi="Cambria Math"/>
                  </w:rPr>
                  <m:t>-4×</m:t>
                </m:r>
                <m:d>
                  <m:dPr>
                    <m:ctrlPr>
                      <w:rPr>
                        <w:rFonts w:ascii="Cambria Math" w:eastAsiaTheme="minorEastAsia" w:hAnsi="Cambria Math"/>
                        <w:i/>
                      </w:rPr>
                    </m:ctrlPr>
                  </m:dPr>
                  <m:e>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Γ</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100</m:t>
                        </m:r>
                      </m:num>
                      <m:den>
                        <m:r>
                          <w:rPr>
                            <w:rFonts w:ascii="Cambria Math" w:eastAsiaTheme="minorEastAsia" w:hAnsi="Cambria Math"/>
                          </w:rPr>
                          <m:t>3</m:t>
                        </m:r>
                      </m:den>
                    </m:f>
                  </m:e>
                </m:d>
              </m:e>
            </m:rad>
          </m:num>
          <m:den>
            <m:r>
              <w:rPr>
                <w:rFonts w:ascii="Cambria Math" w:eastAsiaTheme="minorEastAsia" w:hAnsi="Cambria Math"/>
              </w:rPr>
              <m:t>2</m:t>
            </m:r>
          </m:den>
        </m:f>
        <m:r>
          <w:rPr>
            <w:rFonts w:ascii="Cambria Math" w:eastAsiaTheme="minorEastAsia" w:hAnsi="Cambria Math"/>
          </w:rPr>
          <m:t xml:space="preserve"> donc OU=</m:t>
        </m:r>
        <m:f>
          <m:fPr>
            <m:ctrlPr>
              <w:rPr>
                <w:rFonts w:ascii="Cambria Math" w:eastAsiaTheme="minorEastAsia" w:hAnsi="Cambria Math"/>
                <w:i/>
              </w:rPr>
            </m:ctrlPr>
          </m:fPr>
          <m:num>
            <m:r>
              <w:rPr>
                <w:rFonts w:ascii="Cambria Math" w:eastAsiaTheme="minorEastAsia" w:hAnsi="Cambria Math"/>
              </w:rPr>
              <m:t>-2Γ+</m:t>
            </m:r>
            <m:rad>
              <m:radPr>
                <m:degHide m:val="on"/>
                <m:ctrlPr>
                  <w:rPr>
                    <w:rFonts w:ascii="Cambria Math" w:eastAsiaTheme="minorEastAsia" w:hAnsi="Cambria Math"/>
                    <w:i/>
                  </w:rPr>
                </m:ctrlPr>
              </m:radPr>
              <m:deg/>
              <m:e>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Γ</m:t>
                    </m:r>
                  </m:e>
                  <m:sup>
                    <m:r>
                      <w:rPr>
                        <w:rFonts w:ascii="Cambria Math" w:eastAsiaTheme="minorEastAsia" w:hAnsi="Cambria Math"/>
                      </w:rPr>
                      <m:t>2</m:t>
                    </m:r>
                  </m:sup>
                </m:sSup>
                <m:r>
                  <w:rPr>
                    <w:rFonts w:ascii="Cambria Math" w:eastAsiaTheme="minorEastAsia" w:hAnsi="Cambria Math"/>
                  </w:rPr>
                  <m:t>-4×</m:t>
                </m:r>
                <m:d>
                  <m:dPr>
                    <m:ctrlPr>
                      <w:rPr>
                        <w:rFonts w:ascii="Cambria Math" w:eastAsiaTheme="minorEastAsia" w:hAnsi="Cambria Math"/>
                        <w:i/>
                      </w:rPr>
                    </m:ctrlPr>
                  </m:dPr>
                  <m:e>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Γ</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100</m:t>
                        </m:r>
                      </m:num>
                      <m:den>
                        <m:r>
                          <w:rPr>
                            <w:rFonts w:ascii="Cambria Math" w:eastAsiaTheme="minorEastAsia" w:hAnsi="Cambria Math"/>
                          </w:rPr>
                          <m:t>3</m:t>
                        </m:r>
                      </m:den>
                    </m:f>
                  </m:e>
                </m:d>
              </m:e>
            </m:rad>
          </m:num>
          <m:den>
            <m:r>
              <w:rPr>
                <w:rFonts w:ascii="Cambria Math" w:eastAsiaTheme="minorEastAsia" w:hAnsi="Cambria Math"/>
              </w:rPr>
              <m:t>2</m:t>
            </m:r>
          </m:den>
        </m:f>
      </m:oMath>
    </w:p>
    <w:p w:rsidR="002E288C" w:rsidRDefault="002E288C" w:rsidP="002E288C">
      <w:pPr>
        <w:spacing w:after="0"/>
        <w:rPr>
          <w:rFonts w:eastAsiaTheme="minorEastAsia"/>
        </w:rPr>
      </w:pPr>
    </w:p>
    <w:p w:rsidR="002E288C" w:rsidRDefault="006B4A06" w:rsidP="002E288C">
      <w:pPr>
        <w:spacing w:after="0"/>
        <w:rPr>
          <w:rFonts w:eastAsiaTheme="minorEastAsia"/>
        </w:rPr>
      </w:pPr>
      <w:r>
        <w:rPr>
          <w:rFonts w:eastAsiaTheme="minorEastAsia"/>
        </w:rPr>
        <w:t>Soit</w:t>
      </w:r>
      <w:r w:rsidR="002E288C">
        <w:rPr>
          <w:rFonts w:eastAsiaTheme="minorEastAsia"/>
        </w:rPr>
        <w:t xml:space="preserve"> p et S le périmètre et l’aire du triangle OKU</w:t>
      </w:r>
    </w:p>
    <w:p w:rsidR="002E288C" w:rsidRDefault="002E288C" w:rsidP="002E288C">
      <w:pPr>
        <w:spacing w:after="0"/>
        <w:rPr>
          <w:rFonts w:eastAsiaTheme="minorEastAsia"/>
        </w:rPr>
      </w:pPr>
      <m:oMath>
        <m:r>
          <w:rPr>
            <w:rFonts w:ascii="Cambria Math" w:eastAsiaTheme="minorEastAsia" w:hAnsi="Cambria Math"/>
          </w:rPr>
          <m:t xml:space="preserve">S = </m:t>
        </m:r>
        <m:rad>
          <m:radPr>
            <m:degHide m:val="on"/>
            <m:ctrlPr>
              <w:rPr>
                <w:rFonts w:ascii="Cambria Math" w:eastAsiaTheme="minorEastAsia" w:hAnsi="Cambria Math"/>
                <w:i/>
              </w:rPr>
            </m:ctrlPr>
          </m:radPr>
          <m:deg/>
          <m:e>
            <m:r>
              <w:rPr>
                <w:rFonts w:ascii="Cambria Math" w:eastAsiaTheme="minorEastAsia" w:hAnsi="Cambria Math"/>
              </w:rPr>
              <m:t>p(p-OK)(p-UK)(p-OU)</m:t>
            </m:r>
          </m:e>
        </m:rad>
      </m:oMath>
      <w:r>
        <w:rPr>
          <w:rFonts w:eastAsiaTheme="minorEastAsia"/>
        </w:rPr>
        <w:t xml:space="preserve"> (</w:t>
      </w:r>
      <w:proofErr w:type="gramStart"/>
      <w:r>
        <w:rPr>
          <w:rFonts w:eastAsiaTheme="minorEastAsia"/>
        </w:rPr>
        <w:t>f</w:t>
      </w:r>
      <w:proofErr w:type="spellStart"/>
      <w:r>
        <w:rPr>
          <w:rFonts w:eastAsiaTheme="minorEastAsia"/>
        </w:rPr>
        <w:t>ormule</w:t>
      </w:r>
      <w:proofErr w:type="spellEnd"/>
      <w:proofErr w:type="gramEnd"/>
      <w:r>
        <w:rPr>
          <w:rFonts w:eastAsiaTheme="minorEastAsia"/>
        </w:rPr>
        <w:t xml:space="preserve"> de Héron)</w:t>
      </w:r>
    </w:p>
    <w:p w:rsidR="002E288C" w:rsidRDefault="002E288C" w:rsidP="002E288C">
      <w:pPr>
        <w:spacing w:after="0"/>
        <w:rPr>
          <w:rFonts w:eastAsiaTheme="minorEastAsia"/>
        </w:rPr>
      </w:pPr>
      <w:r>
        <w:rPr>
          <w:rFonts w:eastAsiaTheme="minorEastAsia"/>
        </w:rPr>
        <w:t>Formule des sinus</w:t>
      </w:r>
    </w:p>
    <w:p w:rsidR="002E288C" w:rsidRPr="00416D0A" w:rsidRDefault="002E288C" w:rsidP="002E288C">
      <w:pPr>
        <w:spacing w:after="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OU</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α</m:t>
                  </m:r>
                </m:e>
              </m:func>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UK</m:t>
              </m:r>
            </m:num>
            <m:den>
              <m:func>
                <m:funcPr>
                  <m:ctrlPr>
                    <w:rPr>
                      <w:rFonts w:ascii="Cambria Math" w:eastAsiaTheme="minorEastAsia" w:hAnsi="Cambria Math"/>
                      <w:i/>
                    </w:rPr>
                  </m:ctrlPr>
                </m:funcPr>
                <m:fName>
                  <m:r>
                    <m:rPr>
                      <m:sty m:val="p"/>
                    </m:rPr>
                    <w:rPr>
                      <w:rFonts w:ascii="Cambria Math" w:eastAsiaTheme="minorEastAsia" w:hAnsi="Cambria Math"/>
                    </w:rPr>
                    <m:t>sin</m:t>
                  </m:r>
                </m:fName>
                <m:e>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4</m:t>
                      </m:r>
                    </m:den>
                  </m:f>
                </m:e>
              </m:func>
            </m:den>
          </m:f>
          <m:r>
            <w:rPr>
              <w:rFonts w:ascii="Cambria Math" w:eastAsiaTheme="minorEastAsia" w:hAnsi="Cambria Math"/>
            </w:rPr>
            <m:t xml:space="preserve">  ie</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α</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OU×</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135</m:t>
                  </m:r>
                </m:e>
              </m:func>
            </m:num>
            <m:den>
              <m:r>
                <w:rPr>
                  <w:rFonts w:ascii="Cambria Math" w:eastAsiaTheme="minorEastAsia" w:hAnsi="Cambria Math"/>
                </w:rPr>
                <m:t>UK</m:t>
              </m:r>
            </m:den>
          </m:f>
        </m:oMath>
      </m:oMathPara>
    </w:p>
    <w:p w:rsidR="0010600E" w:rsidRDefault="0010600E" w:rsidP="00432A3E">
      <w:pPr>
        <w:spacing w:after="0"/>
        <w:jc w:val="both"/>
      </w:pPr>
    </w:p>
    <w:p w:rsidR="006B4A06" w:rsidRDefault="006B4A06" w:rsidP="00432A3E">
      <w:pPr>
        <w:spacing w:after="0"/>
        <w:jc w:val="both"/>
      </w:pPr>
    </w:p>
    <w:p w:rsidR="006B4A06" w:rsidRDefault="006B4A06" w:rsidP="00432A3E">
      <w:pPr>
        <w:spacing w:after="0"/>
        <w:jc w:val="both"/>
      </w:pPr>
    </w:p>
    <w:p w:rsidR="006B4A06" w:rsidRDefault="006B4A06" w:rsidP="00432A3E">
      <w:pPr>
        <w:spacing w:after="0"/>
        <w:jc w:val="both"/>
      </w:pPr>
    </w:p>
    <w:p w:rsidR="0010600E" w:rsidRDefault="0010600E" w:rsidP="00432A3E">
      <w:pPr>
        <w:spacing w:after="0"/>
        <w:jc w:val="both"/>
      </w:pPr>
    </w:p>
    <w:p w:rsidR="0010600E" w:rsidRDefault="0010600E" w:rsidP="00432A3E">
      <w:pPr>
        <w:spacing w:after="0"/>
        <w:jc w:val="both"/>
        <w:rPr>
          <w:b/>
          <w:sz w:val="24"/>
          <w:szCs w:val="24"/>
        </w:rPr>
      </w:pPr>
      <w:r>
        <w:rPr>
          <w:b/>
          <w:sz w:val="24"/>
          <w:szCs w:val="24"/>
        </w:rPr>
        <w:lastRenderedPageBreak/>
        <w:t>Exercice 2</w:t>
      </w:r>
      <w:r w:rsidR="005544A9">
        <w:rPr>
          <w:b/>
          <w:sz w:val="24"/>
          <w:szCs w:val="24"/>
        </w:rPr>
        <w:t xml:space="preserve"> Petit lopin</w:t>
      </w:r>
    </w:p>
    <w:p w:rsidR="003E01BF" w:rsidRDefault="007141A0" w:rsidP="00432A3E">
      <w:pPr>
        <w:spacing w:after="0"/>
        <w:jc w:val="both"/>
      </w:pPr>
      <w:r>
        <w:t xml:space="preserve">L’aire du triangle ABC étant par convention égale à 1, l’aire du triangle BMN est donc </w:t>
      </w:r>
      <w:r w:rsidRPr="000A61B1">
        <w:rPr>
          <w:position w:val="-24"/>
        </w:rPr>
        <w:object w:dxaOrig="300" w:dyaOrig="620">
          <v:shape id="_x0000_i1183" type="#_x0000_t75" style="width:14.95pt;height:30.55pt" o:ole="">
            <v:imagedata r:id="rId342" o:title=""/>
          </v:shape>
          <o:OLEObject Type="Embed" ProgID="Equation.DSMT4" ShapeID="_x0000_i1183" DrawAspect="Content" ObjectID="_1450731238" r:id="rId343"/>
        </w:object>
      </w:r>
    </w:p>
    <w:p w:rsidR="007141A0" w:rsidRDefault="00732039" w:rsidP="00432A3E">
      <w:pPr>
        <w:spacing w:after="0"/>
        <w:jc w:val="both"/>
      </w:pPr>
      <w:r>
        <w:rPr>
          <w:noProof/>
          <w:lang w:eastAsia="fr-FR"/>
        </w:rPr>
        <w:drawing>
          <wp:anchor distT="0" distB="0" distL="114300" distR="114300" simplePos="0" relativeHeight="251663360" behindDoc="1" locked="0" layoutInCell="1" allowOverlap="1">
            <wp:simplePos x="0" y="0"/>
            <wp:positionH relativeFrom="column">
              <wp:posOffset>-113665</wp:posOffset>
            </wp:positionH>
            <wp:positionV relativeFrom="paragraph">
              <wp:posOffset>321945</wp:posOffset>
            </wp:positionV>
            <wp:extent cx="2619375" cy="1433830"/>
            <wp:effectExtent l="19050" t="0" r="9525" b="0"/>
            <wp:wrapTight wrapText="bothSides">
              <wp:wrapPolygon edited="0">
                <wp:start x="-157" y="0"/>
                <wp:lineTo x="-157" y="21236"/>
                <wp:lineTo x="21679" y="21236"/>
                <wp:lineTo x="21679" y="0"/>
                <wp:lineTo x="-157" y="0"/>
              </wp:wrapPolygon>
            </wp:wrapTight>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4" cstate="print"/>
                    <a:srcRect l="26749" t="7625" b="43436"/>
                    <a:stretch>
                      <a:fillRect/>
                    </a:stretch>
                  </pic:blipFill>
                  <pic:spPr bwMode="auto">
                    <a:xfrm>
                      <a:off x="0" y="0"/>
                      <a:ext cx="2619375" cy="1433830"/>
                    </a:xfrm>
                    <a:prstGeom prst="rect">
                      <a:avLst/>
                    </a:prstGeom>
                    <a:noFill/>
                    <a:ln w="9525">
                      <a:noFill/>
                      <a:miter lim="800000"/>
                      <a:headEnd/>
                      <a:tailEnd/>
                    </a:ln>
                  </pic:spPr>
                </pic:pic>
              </a:graphicData>
            </a:graphic>
          </wp:anchor>
        </w:drawing>
      </w:r>
      <w:r w:rsidR="007141A0">
        <w:t xml:space="preserve">Les triangles RNY et RBA sont en situation de Thalès. On en déduit que : </w:t>
      </w:r>
      <w:r w:rsidR="003E01BF" w:rsidRPr="000A61B1">
        <w:rPr>
          <w:position w:val="-24"/>
        </w:rPr>
        <w:object w:dxaOrig="1160" w:dyaOrig="620">
          <v:shape id="_x0000_i1184" type="#_x0000_t75" style="width:57.75pt;height:30.55pt" o:ole="">
            <v:imagedata r:id="rId345" o:title=""/>
          </v:shape>
          <o:OLEObject Type="Embed" ProgID="Equation.DSMT4" ShapeID="_x0000_i1184" DrawAspect="Content" ObjectID="_1450731239" r:id="rId346"/>
        </w:object>
      </w:r>
      <w:r w:rsidR="003E01BF">
        <w:t xml:space="preserve"> Il s’ensuit que </w:t>
      </w:r>
      <w:r w:rsidR="003E01BF" w:rsidRPr="000A61B1">
        <w:rPr>
          <w:position w:val="-24"/>
        </w:rPr>
        <w:object w:dxaOrig="920" w:dyaOrig="620">
          <v:shape id="_x0000_i1185" type="#_x0000_t75" style="width:45.5pt;height:30.55pt" o:ole="">
            <v:imagedata r:id="rId347" o:title=""/>
          </v:shape>
          <o:OLEObject Type="Embed" ProgID="Equation.DSMT4" ShapeID="_x0000_i1185" DrawAspect="Content" ObjectID="_1450731240" r:id="rId348"/>
        </w:object>
      </w:r>
    </w:p>
    <w:p w:rsidR="003E01BF" w:rsidRDefault="003E01BF" w:rsidP="00432A3E">
      <w:pPr>
        <w:spacing w:after="0"/>
        <w:jc w:val="both"/>
      </w:pPr>
      <w:r>
        <w:t>En complétant le triangle initial pour obtenir le parallélogramme ABCD, on observe que les points E et F sont respectivement les milieux de [AD] et [DC] (on p</w:t>
      </w:r>
      <w:r w:rsidR="00715CCA">
        <w:t>e</w:t>
      </w:r>
      <w:r>
        <w:t xml:space="preserve">ut aussi dire que les triangles MAE et MCB sont en situation de Thalès). </w:t>
      </w:r>
      <w:r w:rsidR="00715CCA">
        <w:t xml:space="preserve">On a notamment : </w:t>
      </w:r>
      <w:r w:rsidR="00C4744E" w:rsidRPr="000A61B1">
        <w:rPr>
          <w:position w:val="-24"/>
        </w:rPr>
        <w:object w:dxaOrig="960" w:dyaOrig="620">
          <v:shape id="_x0000_i1186" type="#_x0000_t75" style="width:48.25pt;height:30.55pt" o:ole="">
            <v:imagedata r:id="rId349" o:title=""/>
          </v:shape>
          <o:OLEObject Type="Embed" ProgID="Equation.DSMT4" ShapeID="_x0000_i1186" DrawAspect="Content" ObjectID="_1450731241" r:id="rId350"/>
        </w:object>
      </w:r>
      <w:r>
        <w:t xml:space="preserve">En considérant les triangles ASE et YSB, eux aussi en situation de Thalès : </w:t>
      </w:r>
      <w:r w:rsidRPr="003E01BF">
        <w:rPr>
          <w:position w:val="-54"/>
        </w:rPr>
        <w:object w:dxaOrig="1920" w:dyaOrig="1200">
          <v:shape id="_x0000_i1187" type="#_x0000_t75" style="width:95.75pt;height:59.75pt" o:ole="">
            <v:imagedata r:id="rId351" o:title=""/>
          </v:shape>
          <o:OLEObject Type="Embed" ProgID="Equation.DSMT4" ShapeID="_x0000_i1187" DrawAspect="Content" ObjectID="_1450731242" r:id="rId352"/>
        </w:object>
      </w:r>
      <w:r w:rsidR="00732039">
        <w:t xml:space="preserve"> On en déduit que </w:t>
      </w:r>
      <w:r w:rsidR="00C4744E" w:rsidRPr="00732039">
        <w:rPr>
          <w:position w:val="-24"/>
        </w:rPr>
        <w:object w:dxaOrig="2900" w:dyaOrig="620">
          <v:shape id="_x0000_i1188" type="#_x0000_t75" style="width:144.7pt;height:30.55pt" o:ole="">
            <v:imagedata r:id="rId353" o:title=""/>
          </v:shape>
          <o:OLEObject Type="Embed" ProgID="Equation.DSMT4" ShapeID="_x0000_i1188" DrawAspect="Content" ObjectID="_1450731243" r:id="rId354"/>
        </w:object>
      </w:r>
      <w:r w:rsidR="00732039">
        <w:t xml:space="preserve"> </w:t>
      </w:r>
    </w:p>
    <w:p w:rsidR="00C4744E" w:rsidRDefault="00C4744E" w:rsidP="00432A3E">
      <w:pPr>
        <w:spacing w:after="0"/>
        <w:jc w:val="both"/>
      </w:pPr>
      <w:r>
        <w:t>Reste à comparer les aires des triangles MBN et RBS. Ces triangles ont un angle commun. Le rapport de leurs aires est donc le rapport des produits des longueurs des côtés adjacents à cet angle dans l’un et l’autre triangle (car, dans ce qu’on appellerait la « hauteur » de chacun apparaîtrait le sinus – commun – de l’angle commun).</w:t>
      </w:r>
    </w:p>
    <w:p w:rsidR="00C4744E" w:rsidRPr="007141A0" w:rsidRDefault="00C4744E" w:rsidP="00432A3E">
      <w:pPr>
        <w:spacing w:after="0"/>
        <w:jc w:val="both"/>
      </w:pPr>
      <w:r>
        <w:t xml:space="preserve">Donc : </w:t>
      </w:r>
      <w:r w:rsidR="00740BCE" w:rsidRPr="000A61B1">
        <w:rPr>
          <w:position w:val="-32"/>
        </w:rPr>
        <w:object w:dxaOrig="3739" w:dyaOrig="740">
          <v:shape id="_x0000_i1189" type="#_x0000_t75" style="width:186.8pt;height:36.7pt" o:ole="">
            <v:imagedata r:id="rId355" o:title=""/>
          </v:shape>
          <o:OLEObject Type="Embed" ProgID="Equation.DSMT4" ShapeID="_x0000_i1189" DrawAspect="Content" ObjectID="_1450731244" r:id="rId356"/>
        </w:object>
      </w:r>
      <w:r w:rsidR="00740BCE">
        <w:t xml:space="preserve"> L’aire du triangle RBS est donc </w:t>
      </w:r>
      <w:r w:rsidR="00740BCE" w:rsidRPr="000A61B1">
        <w:rPr>
          <w:position w:val="-24"/>
        </w:rPr>
        <w:object w:dxaOrig="1219" w:dyaOrig="620">
          <v:shape id="_x0000_i1190" type="#_x0000_t75" style="width:60.45pt;height:30.55pt" o:ole="">
            <v:imagedata r:id="rId357" o:title=""/>
          </v:shape>
          <o:OLEObject Type="Embed" ProgID="Equation.DSMT4" ShapeID="_x0000_i1190" DrawAspect="Content" ObjectID="_1450731245" r:id="rId358"/>
        </w:object>
      </w:r>
      <w:r w:rsidR="00740BCE">
        <w:t xml:space="preserve"> L’</w:t>
      </w:r>
      <w:r w:rsidR="00A63905">
        <w:t>aire du quadrilatère</w:t>
      </w:r>
      <w:r w:rsidR="00740BCE">
        <w:t xml:space="preserve"> MNRS est donc : </w:t>
      </w:r>
      <w:r w:rsidR="00203F02" w:rsidRPr="000A61B1">
        <w:rPr>
          <w:position w:val="-24"/>
        </w:rPr>
        <w:object w:dxaOrig="1280" w:dyaOrig="620">
          <v:shape id="_x0000_i1191" type="#_x0000_t75" style="width:63.85pt;height:30.55pt" o:ole="">
            <v:imagedata r:id="rId359" o:title=""/>
          </v:shape>
          <o:OLEObject Type="Embed" ProgID="Equation.DSMT4" ShapeID="_x0000_i1191" DrawAspect="Content" ObjectID="_1450731246" r:id="rId360"/>
        </w:object>
      </w:r>
    </w:p>
    <w:p w:rsidR="005544A9" w:rsidRDefault="005544A9" w:rsidP="00432A3E">
      <w:pPr>
        <w:spacing w:after="0"/>
        <w:jc w:val="both"/>
        <w:rPr>
          <w:b/>
          <w:sz w:val="24"/>
          <w:szCs w:val="24"/>
        </w:rPr>
      </w:pPr>
    </w:p>
    <w:p w:rsidR="0010600E" w:rsidRDefault="0010600E" w:rsidP="00432A3E">
      <w:pPr>
        <w:spacing w:after="0"/>
        <w:jc w:val="both"/>
        <w:rPr>
          <w:b/>
          <w:sz w:val="24"/>
          <w:szCs w:val="24"/>
        </w:rPr>
      </w:pPr>
    </w:p>
    <w:p w:rsidR="0010600E" w:rsidRDefault="0010600E" w:rsidP="00432A3E">
      <w:pPr>
        <w:spacing w:after="0"/>
        <w:jc w:val="both"/>
        <w:rPr>
          <w:b/>
          <w:sz w:val="24"/>
          <w:szCs w:val="24"/>
        </w:rPr>
      </w:pPr>
      <w:r>
        <w:rPr>
          <w:b/>
          <w:sz w:val="24"/>
          <w:szCs w:val="24"/>
        </w:rPr>
        <w:t>Exercice 3</w:t>
      </w:r>
      <w:r w:rsidR="004A2553">
        <w:rPr>
          <w:b/>
          <w:sz w:val="24"/>
          <w:szCs w:val="24"/>
        </w:rPr>
        <w:t xml:space="preserve"> Concurrence entre triangles</w:t>
      </w:r>
    </w:p>
    <w:p w:rsidR="00A778FC" w:rsidRDefault="006B484B" w:rsidP="00432A3E">
      <w:pPr>
        <w:spacing w:after="0"/>
        <w:jc w:val="both"/>
        <w:rPr>
          <w:b/>
          <w:sz w:val="24"/>
          <w:szCs w:val="24"/>
        </w:rPr>
      </w:pPr>
      <w:r>
        <w:rPr>
          <w:b/>
          <w:noProof/>
          <w:sz w:val="24"/>
          <w:szCs w:val="24"/>
          <w:lang w:eastAsia="fr-FR"/>
        </w:rPr>
        <w:drawing>
          <wp:anchor distT="0" distB="0" distL="114300" distR="114300" simplePos="0" relativeHeight="251666432" behindDoc="1" locked="0" layoutInCell="1" allowOverlap="1">
            <wp:simplePos x="0" y="0"/>
            <wp:positionH relativeFrom="column">
              <wp:posOffset>4982210</wp:posOffset>
            </wp:positionH>
            <wp:positionV relativeFrom="paragraph">
              <wp:posOffset>95885</wp:posOffset>
            </wp:positionV>
            <wp:extent cx="1476375" cy="1391920"/>
            <wp:effectExtent l="19050" t="0" r="9525" b="0"/>
            <wp:wrapTight wrapText="bothSides">
              <wp:wrapPolygon edited="0">
                <wp:start x="-279" y="0"/>
                <wp:lineTo x="-279" y="21285"/>
                <wp:lineTo x="21739" y="21285"/>
                <wp:lineTo x="21739" y="0"/>
                <wp:lineTo x="-279" y="0"/>
              </wp:wrapPolygon>
            </wp:wrapTight>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61" cstate="print"/>
                    <a:srcRect l="26604" t="13022" r="28911" b="16216"/>
                    <a:stretch>
                      <a:fillRect/>
                    </a:stretch>
                  </pic:blipFill>
                  <pic:spPr bwMode="auto">
                    <a:xfrm>
                      <a:off x="0" y="0"/>
                      <a:ext cx="1476375" cy="1391920"/>
                    </a:xfrm>
                    <a:prstGeom prst="rect">
                      <a:avLst/>
                    </a:prstGeom>
                    <a:noFill/>
                    <a:ln w="9525">
                      <a:noFill/>
                      <a:miter lim="800000"/>
                      <a:headEnd/>
                      <a:tailEnd/>
                    </a:ln>
                  </pic:spPr>
                </pic:pic>
              </a:graphicData>
            </a:graphic>
          </wp:anchor>
        </w:drawing>
      </w:r>
    </w:p>
    <w:p w:rsidR="004A2553" w:rsidRDefault="002D0B8D" w:rsidP="00432A3E">
      <w:pPr>
        <w:spacing w:after="0"/>
        <w:jc w:val="both"/>
        <w:rPr>
          <w:szCs w:val="24"/>
        </w:rPr>
      </w:pPr>
      <w:r>
        <w:rPr>
          <w:szCs w:val="24"/>
        </w:rPr>
        <w:t>La question consiste d’abord à savoir si cette situation peut se produire</w:t>
      </w:r>
      <w:r w:rsidR="00DD013B">
        <w:rPr>
          <w:szCs w:val="24"/>
        </w:rPr>
        <w:t xml:space="preserve">, et à combien d’exemplaires. On se donne un cercle et un triangle rectangle inscrit dans ce cercle. Le centre O est le milieu de l’hypoténuse [AB]. Il appartient donc à une tangente au cercle inscrit (de centre I). </w:t>
      </w:r>
      <w:r w:rsidR="002C0767">
        <w:rPr>
          <w:szCs w:val="24"/>
        </w:rPr>
        <w:t>Ou bien le diamètre [AB] est tangent en O au cercle inscrit (le triangle ABC est alors rectangle isocèle et confondu avec le triangle A</w:t>
      </w:r>
      <w:r w:rsidR="002C0767">
        <w:rPr>
          <w:szCs w:val="24"/>
          <w:vertAlign w:val="subscript"/>
        </w:rPr>
        <w:t>1</w:t>
      </w:r>
      <w:r w:rsidR="002C0767">
        <w:rPr>
          <w:szCs w:val="24"/>
        </w:rPr>
        <w:t>B</w:t>
      </w:r>
      <w:r w:rsidR="002C0767">
        <w:rPr>
          <w:szCs w:val="24"/>
          <w:vertAlign w:val="subscript"/>
        </w:rPr>
        <w:t>1</w:t>
      </w:r>
      <w:r w:rsidR="002C0767">
        <w:rPr>
          <w:szCs w:val="24"/>
        </w:rPr>
        <w:t>C</w:t>
      </w:r>
      <w:r w:rsidR="002C0767">
        <w:rPr>
          <w:szCs w:val="24"/>
          <w:vertAlign w:val="subscript"/>
        </w:rPr>
        <w:t>1</w:t>
      </w:r>
      <w:r w:rsidR="002C0767">
        <w:rPr>
          <w:szCs w:val="24"/>
        </w:rPr>
        <w:t>), ou bien u</w:t>
      </w:r>
      <w:r w:rsidR="00DD013B">
        <w:rPr>
          <w:szCs w:val="24"/>
        </w:rPr>
        <w:t>ne seule autre droite issue de O est tangente au cercle inscrit. L’hypoténuse [A</w:t>
      </w:r>
      <w:r w:rsidR="002C0767">
        <w:rPr>
          <w:szCs w:val="24"/>
          <w:vertAlign w:val="subscript"/>
        </w:rPr>
        <w:t>1</w:t>
      </w:r>
      <w:r w:rsidR="00DD013B">
        <w:rPr>
          <w:szCs w:val="24"/>
        </w:rPr>
        <w:t>B</w:t>
      </w:r>
      <w:r w:rsidR="002C0767">
        <w:rPr>
          <w:szCs w:val="24"/>
          <w:vertAlign w:val="subscript"/>
        </w:rPr>
        <w:t>1</w:t>
      </w:r>
      <w:r w:rsidR="00DD013B">
        <w:rPr>
          <w:szCs w:val="24"/>
        </w:rPr>
        <w:t xml:space="preserve">] du </w:t>
      </w:r>
      <w:r w:rsidR="002C0767">
        <w:rPr>
          <w:szCs w:val="24"/>
        </w:rPr>
        <w:t>triangle</w:t>
      </w:r>
      <w:r w:rsidR="00DD013B">
        <w:rPr>
          <w:szCs w:val="24"/>
        </w:rPr>
        <w:t xml:space="preserve"> concurrent est unique.</w:t>
      </w:r>
      <w:r w:rsidR="002C0767">
        <w:rPr>
          <w:szCs w:val="24"/>
        </w:rPr>
        <w:t xml:space="preserve"> La bissectrice de l’angle </w:t>
      </w:r>
      <w:r w:rsidR="006513AD" w:rsidRPr="00F83F28">
        <w:rPr>
          <w:position w:val="-12"/>
        </w:rPr>
        <w:object w:dxaOrig="680" w:dyaOrig="420">
          <v:shape id="_x0000_i1192" type="#_x0000_t75" style="width:33.95pt;height:21.05pt" o:ole="">
            <v:imagedata r:id="rId362" o:title=""/>
          </v:shape>
          <o:OLEObject Type="Embed" ProgID="Equation.DSMT4" ShapeID="_x0000_i1192" DrawAspect="Content" ObjectID="_1450731247" r:id="rId363"/>
        </w:object>
      </w:r>
      <w:r w:rsidR="006513AD">
        <w:t xml:space="preserve">passe par I. Les angles </w:t>
      </w:r>
      <w:r w:rsidR="006513AD" w:rsidRPr="00F83F28">
        <w:rPr>
          <w:position w:val="-12"/>
        </w:rPr>
        <w:object w:dxaOrig="1219" w:dyaOrig="420">
          <v:shape id="_x0000_i1193" type="#_x0000_t75" style="width:60.45pt;height:21.05pt" o:ole="">
            <v:imagedata r:id="rId364" o:title=""/>
          </v:shape>
          <o:OLEObject Type="Embed" ProgID="Equation.DSMT4" ShapeID="_x0000_i1193" DrawAspect="Content" ObjectID="_1450731248" r:id="rId365"/>
        </w:object>
      </w:r>
      <w:r w:rsidR="006513AD">
        <w:t>ont même mesure. On en déduit finalement qu’il n’y a qu’un triangle concurrent possible, superposable à ABC.</w:t>
      </w:r>
      <w:r w:rsidR="002603B7" w:rsidRPr="002603B7">
        <w:t xml:space="preserve"> </w:t>
      </w:r>
    </w:p>
    <w:p w:rsidR="00674EBE" w:rsidRPr="00FF2A10" w:rsidRDefault="00674EBE" w:rsidP="00432A3E">
      <w:pPr>
        <w:spacing w:after="0"/>
        <w:jc w:val="both"/>
      </w:pPr>
      <w:r>
        <w:rPr>
          <w:szCs w:val="24"/>
        </w:rPr>
        <w:t>Dans l’hypothèse où les côtés du triangle ABC mesurent 3, 4 et 5</w:t>
      </w:r>
      <w:r w:rsidR="002603B7">
        <w:rPr>
          <w:szCs w:val="24"/>
        </w:rPr>
        <w:t>, le rayon du cercle inscrit est 1 (on écrit de deux façons l’aire du triangle : demi produit des cathètes ou demi-produit du périmètre par le rayon du cercle inscrit). La perpendiculaire abaissée de O sur [BC] coupe ce segment en son milieu ; elle est parallèle à (AC) et la distance entre ces deux droites est 2. On a donc trouvé la deuxième tangente au cercle inscrit passant par O et l’hypoténuse du triangle A</w:t>
      </w:r>
      <w:r w:rsidR="002603B7">
        <w:rPr>
          <w:szCs w:val="24"/>
          <w:vertAlign w:val="subscript"/>
        </w:rPr>
        <w:t>1</w:t>
      </w:r>
      <w:r w:rsidR="002603B7">
        <w:rPr>
          <w:szCs w:val="24"/>
        </w:rPr>
        <w:t>B</w:t>
      </w:r>
      <w:r w:rsidR="002603B7">
        <w:rPr>
          <w:szCs w:val="24"/>
          <w:vertAlign w:val="subscript"/>
        </w:rPr>
        <w:t>1</w:t>
      </w:r>
      <w:r w:rsidR="002603B7">
        <w:rPr>
          <w:szCs w:val="24"/>
        </w:rPr>
        <w:t>C</w:t>
      </w:r>
      <w:r w:rsidR="002603B7">
        <w:rPr>
          <w:szCs w:val="24"/>
          <w:vertAlign w:val="subscript"/>
        </w:rPr>
        <w:t>1</w:t>
      </w:r>
      <w:r w:rsidR="00FF2A10">
        <w:rPr>
          <w:szCs w:val="24"/>
        </w:rPr>
        <w:t>. La perpendiculaire à (AB) passant par B</w:t>
      </w:r>
      <w:r w:rsidR="00FF2A10">
        <w:rPr>
          <w:szCs w:val="24"/>
          <w:vertAlign w:val="subscript"/>
        </w:rPr>
        <w:t xml:space="preserve">1 </w:t>
      </w:r>
      <w:r w:rsidR="00FF2A10">
        <w:rPr>
          <w:szCs w:val="24"/>
        </w:rPr>
        <w:t>coupe le cercle circonscrit en C</w:t>
      </w:r>
      <w:r w:rsidR="00FF2A10">
        <w:rPr>
          <w:szCs w:val="24"/>
          <w:vertAlign w:val="subscript"/>
        </w:rPr>
        <w:t>1</w:t>
      </w:r>
      <w:r w:rsidR="00FF2A10">
        <w:rPr>
          <w:szCs w:val="24"/>
        </w:rPr>
        <w:t xml:space="preserve">. L’aire cherchée résulte de la déduction à l’aire </w:t>
      </w:r>
      <w:proofErr w:type="gramStart"/>
      <w:r w:rsidR="00FF2A10">
        <w:rPr>
          <w:szCs w:val="24"/>
        </w:rPr>
        <w:t>de ABC</w:t>
      </w:r>
      <w:proofErr w:type="gramEnd"/>
      <w:r w:rsidR="00FF2A10">
        <w:rPr>
          <w:szCs w:val="24"/>
        </w:rPr>
        <w:t xml:space="preserve"> des aires des triangles OMB, ANP et </w:t>
      </w:r>
      <w:r w:rsidR="00A778FC">
        <w:rPr>
          <w:szCs w:val="24"/>
        </w:rPr>
        <w:t xml:space="preserve">CQR. Ces triangles ont tous les mêmes angles que le triangle ABC. Ils en sont des réductions (on parle de triangles semblables). Leurs aires sont respectivement 1,5 (car MB = 2), </w:t>
      </w:r>
      <w:r w:rsidR="00FF2A10">
        <w:rPr>
          <w:szCs w:val="24"/>
        </w:rPr>
        <w:t xml:space="preserve"> </w:t>
      </w:r>
      <w:r w:rsidR="003C77D0" w:rsidRPr="003D0C82">
        <w:rPr>
          <w:position w:val="-24"/>
        </w:rPr>
        <w:object w:dxaOrig="320" w:dyaOrig="620">
          <v:shape id="_x0000_i1194" type="#_x0000_t75" style="width:15.6pt;height:30.55pt" o:ole="">
            <v:imagedata r:id="rId366" o:title=""/>
          </v:shape>
          <o:OLEObject Type="Embed" ProgID="Equation.DSMT4" ShapeID="_x0000_i1194" DrawAspect="Content" ObjectID="_1450731249" r:id="rId367"/>
        </w:object>
      </w:r>
      <w:r w:rsidR="003C77D0">
        <w:t xml:space="preserve">et </w:t>
      </w:r>
      <w:r w:rsidR="003C77D0" w:rsidRPr="003D0C82">
        <w:rPr>
          <w:position w:val="-24"/>
        </w:rPr>
        <w:object w:dxaOrig="300" w:dyaOrig="620">
          <v:shape id="_x0000_i1195" type="#_x0000_t75" style="width:14.95pt;height:30.55pt" o:ole="">
            <v:imagedata r:id="rId368" o:title=""/>
          </v:shape>
          <o:OLEObject Type="Embed" ProgID="Equation.DSMT4" ShapeID="_x0000_i1195" DrawAspect="Content" ObjectID="_1450731250" r:id="rId369"/>
        </w:object>
      </w:r>
      <w:r w:rsidR="003C77D0">
        <w:t xml:space="preserve">Leur total est </w:t>
      </w:r>
      <w:r w:rsidR="004C083F" w:rsidRPr="003D0C82">
        <w:rPr>
          <w:position w:val="-24"/>
        </w:rPr>
        <w:object w:dxaOrig="320" w:dyaOrig="620">
          <v:shape id="_x0000_i1196" type="#_x0000_t75" style="width:15.6pt;height:30.55pt" o:ole="">
            <v:imagedata r:id="rId370" o:title=""/>
          </v:shape>
          <o:OLEObject Type="Embed" ProgID="Equation.DSMT4" ShapeID="_x0000_i1196" DrawAspect="Content" ObjectID="_1450731251" r:id="rId371"/>
        </w:object>
      </w:r>
      <w:r w:rsidR="004C083F">
        <w:t xml:space="preserve">dont le complément à 6 est </w:t>
      </w:r>
      <w:r w:rsidR="004C083F" w:rsidRPr="003D0C82">
        <w:rPr>
          <w:position w:val="-24"/>
        </w:rPr>
        <w:object w:dxaOrig="380" w:dyaOrig="620">
          <v:shape id="_x0000_i1197" type="#_x0000_t75" style="width:19pt;height:30.55pt" o:ole="">
            <v:imagedata r:id="rId372" o:title=""/>
          </v:shape>
          <o:OLEObject Type="Embed" ProgID="Equation.DSMT4" ShapeID="_x0000_i1197" DrawAspect="Content" ObjectID="_1450731252" r:id="rId373"/>
        </w:object>
      </w:r>
    </w:p>
    <w:p w:rsidR="0010600E" w:rsidRDefault="0010600E" w:rsidP="00432A3E">
      <w:pPr>
        <w:spacing w:after="0"/>
        <w:jc w:val="both"/>
        <w:rPr>
          <w:b/>
          <w:sz w:val="24"/>
          <w:szCs w:val="24"/>
        </w:rPr>
      </w:pPr>
    </w:p>
    <w:p w:rsidR="002603B7" w:rsidRDefault="002603B7" w:rsidP="00432A3E">
      <w:pPr>
        <w:spacing w:after="0"/>
        <w:jc w:val="both"/>
        <w:rPr>
          <w:b/>
          <w:sz w:val="24"/>
          <w:szCs w:val="24"/>
        </w:rPr>
      </w:pPr>
    </w:p>
    <w:p w:rsidR="006B4A06" w:rsidRDefault="006B4A06" w:rsidP="00432A3E">
      <w:pPr>
        <w:spacing w:after="0"/>
        <w:jc w:val="both"/>
        <w:rPr>
          <w:b/>
          <w:sz w:val="24"/>
          <w:szCs w:val="24"/>
        </w:rPr>
      </w:pPr>
    </w:p>
    <w:p w:rsidR="0010600E" w:rsidRDefault="0010600E" w:rsidP="00432A3E">
      <w:pPr>
        <w:spacing w:after="0"/>
        <w:jc w:val="both"/>
        <w:rPr>
          <w:b/>
          <w:sz w:val="24"/>
          <w:szCs w:val="24"/>
        </w:rPr>
      </w:pPr>
      <w:r>
        <w:rPr>
          <w:b/>
          <w:sz w:val="24"/>
          <w:szCs w:val="24"/>
        </w:rPr>
        <w:lastRenderedPageBreak/>
        <w:t>Exercice 4</w:t>
      </w:r>
      <w:r w:rsidR="00170534">
        <w:rPr>
          <w:b/>
          <w:sz w:val="24"/>
          <w:szCs w:val="24"/>
        </w:rPr>
        <w:t xml:space="preserve"> Ébénisterie</w:t>
      </w:r>
    </w:p>
    <w:p w:rsidR="00A778FC" w:rsidRDefault="00A778FC" w:rsidP="00432A3E">
      <w:pPr>
        <w:spacing w:after="0"/>
        <w:jc w:val="both"/>
        <w:rPr>
          <w:b/>
          <w:sz w:val="24"/>
          <w:szCs w:val="24"/>
        </w:rPr>
      </w:pPr>
    </w:p>
    <w:p w:rsidR="00170534" w:rsidRPr="004A2553" w:rsidRDefault="00082225" w:rsidP="00432A3E">
      <w:pPr>
        <w:spacing w:after="0"/>
        <w:jc w:val="both"/>
      </w:pPr>
      <w:r w:rsidRPr="004A2553">
        <w:rPr>
          <w:noProof/>
          <w:lang w:eastAsia="fr-FR"/>
        </w:rPr>
        <w:drawing>
          <wp:anchor distT="0" distB="0" distL="114300" distR="114300" simplePos="0" relativeHeight="251662336" behindDoc="1" locked="0" layoutInCell="1" allowOverlap="1">
            <wp:simplePos x="0" y="0"/>
            <wp:positionH relativeFrom="column">
              <wp:posOffset>5229860</wp:posOffset>
            </wp:positionH>
            <wp:positionV relativeFrom="paragraph">
              <wp:posOffset>19685</wp:posOffset>
            </wp:positionV>
            <wp:extent cx="1543050" cy="1933575"/>
            <wp:effectExtent l="19050" t="0" r="0" b="0"/>
            <wp:wrapTight wrapText="bothSides">
              <wp:wrapPolygon edited="0">
                <wp:start x="-267" y="0"/>
                <wp:lineTo x="-267" y="21494"/>
                <wp:lineTo x="21600" y="21494"/>
                <wp:lineTo x="21600" y="0"/>
                <wp:lineTo x="-267" y="0"/>
              </wp:wrapPolygon>
            </wp:wrapTight>
            <wp:docPr id="2"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74" cstate="print"/>
                    <a:srcRect l="11490" t="11302" r="54623" b="16953"/>
                    <a:stretch>
                      <a:fillRect/>
                    </a:stretch>
                  </pic:blipFill>
                  <pic:spPr bwMode="auto">
                    <a:xfrm>
                      <a:off x="0" y="0"/>
                      <a:ext cx="1543050" cy="1933575"/>
                    </a:xfrm>
                    <a:prstGeom prst="rect">
                      <a:avLst/>
                    </a:prstGeom>
                    <a:noFill/>
                    <a:ln w="9525">
                      <a:noFill/>
                      <a:miter lim="800000"/>
                      <a:headEnd/>
                      <a:tailEnd/>
                    </a:ln>
                  </pic:spPr>
                </pic:pic>
              </a:graphicData>
            </a:graphic>
          </wp:anchor>
        </w:drawing>
      </w:r>
      <w:r w:rsidR="00170534" w:rsidRPr="004A2553">
        <w:t>On doit d’abord vérifier qu’il y a bien un plan passa</w:t>
      </w:r>
      <w:r w:rsidR="006A5861" w:rsidRPr="004A2553">
        <w:t xml:space="preserve">nt par les milieux de six arêtes (les six autres étant celles aboutissant à deux sommets diagonalement opposés) d’un cube. </w:t>
      </w:r>
    </w:p>
    <w:p w:rsidR="00082225" w:rsidRPr="004A2553" w:rsidRDefault="00082225" w:rsidP="00432A3E">
      <w:pPr>
        <w:spacing w:after="0"/>
        <w:jc w:val="both"/>
      </w:pPr>
      <w:r w:rsidRPr="004A2553">
        <w:t>Pour cela, considérons par exemple le plan défini par les milieux I, J et K. Ce plan coupe le plan (EFG) selon une droite parallèle à (IJ), passant par N, c’est-à-dire nécessairement (NM), etc. On voit ainsi que le plan (IJK) contient tous les autres milieux, définissant un hexagone dont tous les côtés ont la même longueur</w:t>
      </w:r>
      <w:r w:rsidR="004A2553" w:rsidRPr="004A2553">
        <w:t>… ce qui ne suffit pas pour qu’il soit régulier. Heureusement, tous ses sommets sont à la même distance du centre O du cube, qui est aussi un point du plan (IJK).</w:t>
      </w:r>
    </w:p>
    <w:p w:rsidR="004A2553" w:rsidRPr="004A2553" w:rsidRDefault="004A2553" w:rsidP="00432A3E">
      <w:pPr>
        <w:spacing w:after="0"/>
        <w:jc w:val="both"/>
      </w:pPr>
      <w:r w:rsidRPr="004A2553">
        <w:t>La sphère inscrite, centrée en O, coupe le plan (IJK), passant par O, selon un de ses grands cercles. Reste à déduire l’aire du disque</w:t>
      </w:r>
      <w:proofErr w:type="gramStart"/>
      <w:r w:rsidRPr="004A2553">
        <w:t xml:space="preserve">, </w:t>
      </w:r>
      <w:proofErr w:type="gramEnd"/>
      <w:r w:rsidRPr="004A2553">
        <w:rPr>
          <w:position w:val="-6"/>
        </w:rPr>
        <w:object w:dxaOrig="200" w:dyaOrig="220">
          <v:shape id="_x0000_i1198" type="#_x0000_t75" style="width:9.5pt;height:11.55pt" o:ole="">
            <v:imagedata r:id="rId375" o:title=""/>
          </v:shape>
          <o:OLEObject Type="Embed" ProgID="Equation.DSMT4" ShapeID="_x0000_i1198" DrawAspect="Content" ObjectID="_1450731253" r:id="rId376"/>
        </w:object>
      </w:r>
      <w:r w:rsidRPr="004A2553">
        <w:t xml:space="preserve">, de l’aire de l’hexagone, </w:t>
      </w:r>
      <w:r w:rsidRPr="004A2553">
        <w:rPr>
          <w:position w:val="-8"/>
        </w:rPr>
        <w:object w:dxaOrig="460" w:dyaOrig="360">
          <v:shape id="_x0000_i1199" type="#_x0000_t75" style="width:23.1pt;height:18.35pt" o:ole="">
            <v:imagedata r:id="rId377" o:title=""/>
          </v:shape>
          <o:OLEObject Type="Embed" ProgID="Equation.DSMT4" ShapeID="_x0000_i1199" DrawAspect="Content" ObjectID="_1450731254" r:id="rId378"/>
        </w:object>
      </w:r>
      <w:r w:rsidRPr="004A2553">
        <w:t xml:space="preserve"> (c’est six fois l’aire d’un triangle équilatéral de côté </w:t>
      </w:r>
      <w:r w:rsidRPr="004A2553">
        <w:rPr>
          <w:position w:val="-6"/>
        </w:rPr>
        <w:object w:dxaOrig="380" w:dyaOrig="340">
          <v:shape id="_x0000_i1200" type="#_x0000_t75" style="width:19pt;height:17pt" o:ole="">
            <v:imagedata r:id="rId379" o:title=""/>
          </v:shape>
          <o:OLEObject Type="Embed" ProgID="Equation.DSMT4" ShapeID="_x0000_i1200" DrawAspect="Content" ObjectID="_1450731255" r:id="rId380"/>
        </w:object>
      </w:r>
      <w:r w:rsidRPr="004A2553">
        <w:t>).</w:t>
      </w:r>
    </w:p>
    <w:p w:rsidR="008367CD" w:rsidRDefault="008367CD" w:rsidP="00432A3E">
      <w:pPr>
        <w:spacing w:after="0"/>
        <w:jc w:val="both"/>
        <w:rPr>
          <w:b/>
          <w:sz w:val="24"/>
          <w:szCs w:val="24"/>
        </w:rPr>
      </w:pPr>
    </w:p>
    <w:tbl>
      <w:tblPr>
        <w:tblStyle w:val="Grilledutableau"/>
        <w:tblpPr w:leftFromText="141" w:rightFromText="141" w:vertAnchor="text" w:horzAnchor="margin" w:tblpXSpec="right" w:tblpY="200"/>
        <w:tblW w:w="0" w:type="auto"/>
        <w:tblLook w:val="04A0"/>
      </w:tblPr>
      <w:tblGrid>
        <w:gridCol w:w="2802"/>
      </w:tblGrid>
      <w:tr w:rsidR="008367CD" w:rsidTr="008212B6">
        <w:trPr>
          <w:trHeight w:val="4083"/>
        </w:trPr>
        <w:tc>
          <w:tcPr>
            <w:tcW w:w="2802" w:type="dxa"/>
            <w:tcBorders>
              <w:top w:val="nil"/>
              <w:left w:val="nil"/>
              <w:bottom w:val="nil"/>
              <w:right w:val="nil"/>
            </w:tcBorders>
            <w:vAlign w:val="center"/>
          </w:tcPr>
          <w:p w:rsidR="008367CD" w:rsidRDefault="008367CD" w:rsidP="008367CD">
            <w:r>
              <w:rPr>
                <w:noProof/>
                <w:lang w:eastAsia="fr-FR"/>
              </w:rPr>
              <w:drawing>
                <wp:anchor distT="0" distB="0" distL="114300" distR="114300" simplePos="0" relativeHeight="251660288" behindDoc="1" locked="0" layoutInCell="1" allowOverlap="1">
                  <wp:simplePos x="0" y="0"/>
                  <wp:positionH relativeFrom="column">
                    <wp:posOffset>-27940</wp:posOffset>
                  </wp:positionH>
                  <wp:positionV relativeFrom="paragraph">
                    <wp:posOffset>5715</wp:posOffset>
                  </wp:positionV>
                  <wp:extent cx="1464310" cy="2495550"/>
                  <wp:effectExtent l="19050" t="0" r="2540" b="0"/>
                  <wp:wrapTight wrapText="bothSides">
                    <wp:wrapPolygon edited="0">
                      <wp:start x="-281" y="0"/>
                      <wp:lineTo x="-281" y="21435"/>
                      <wp:lineTo x="21637" y="21435"/>
                      <wp:lineTo x="21637" y="0"/>
                      <wp:lineTo x="-281" y="0"/>
                    </wp:wrapPolygon>
                  </wp:wrapTight>
                  <wp:docPr id="1"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1" cstate="print"/>
                          <a:srcRect l="40571" t="9091" r="30491" b="7617"/>
                          <a:stretch>
                            <a:fillRect/>
                          </a:stretch>
                        </pic:blipFill>
                        <pic:spPr bwMode="auto">
                          <a:xfrm>
                            <a:off x="0" y="0"/>
                            <a:ext cx="1464310" cy="2495550"/>
                          </a:xfrm>
                          <a:prstGeom prst="rect">
                            <a:avLst/>
                          </a:prstGeom>
                          <a:noFill/>
                          <a:ln w="9525">
                            <a:noFill/>
                            <a:miter lim="800000"/>
                            <a:headEnd/>
                            <a:tailEnd/>
                          </a:ln>
                        </pic:spPr>
                      </pic:pic>
                    </a:graphicData>
                  </a:graphic>
                </wp:anchor>
              </w:drawing>
            </w:r>
          </w:p>
        </w:tc>
      </w:tr>
      <w:tr w:rsidR="008367CD" w:rsidTr="008212B6">
        <w:tc>
          <w:tcPr>
            <w:tcW w:w="2802" w:type="dxa"/>
            <w:tcBorders>
              <w:top w:val="nil"/>
              <w:left w:val="nil"/>
              <w:bottom w:val="nil"/>
              <w:right w:val="nil"/>
            </w:tcBorders>
            <w:vAlign w:val="center"/>
          </w:tcPr>
          <w:p w:rsidR="008367CD" w:rsidRDefault="008367CD" w:rsidP="008367CD">
            <w:pPr>
              <w:jc w:val="center"/>
            </w:pPr>
            <w:r>
              <w:t>Le cube décomposé</w:t>
            </w:r>
          </w:p>
        </w:tc>
      </w:tr>
    </w:tbl>
    <w:p w:rsidR="0010600E" w:rsidRDefault="0010600E" w:rsidP="00432A3E">
      <w:pPr>
        <w:spacing w:after="0"/>
        <w:jc w:val="both"/>
        <w:rPr>
          <w:b/>
          <w:sz w:val="24"/>
          <w:szCs w:val="24"/>
        </w:rPr>
      </w:pPr>
      <w:r>
        <w:rPr>
          <w:b/>
          <w:sz w:val="24"/>
          <w:szCs w:val="24"/>
        </w:rPr>
        <w:t>Exercice 5</w:t>
      </w:r>
      <w:r w:rsidR="00170534">
        <w:rPr>
          <w:b/>
          <w:sz w:val="24"/>
          <w:szCs w:val="24"/>
        </w:rPr>
        <w:t xml:space="preserve">  Jerrycan </w:t>
      </w:r>
      <w:proofErr w:type="spellStart"/>
      <w:r w:rsidR="00170534">
        <w:rPr>
          <w:b/>
          <w:sz w:val="24"/>
          <w:szCs w:val="24"/>
        </w:rPr>
        <w:t>académy</w:t>
      </w:r>
      <w:proofErr w:type="spellEnd"/>
    </w:p>
    <w:p w:rsidR="008367CD" w:rsidRDefault="008367CD" w:rsidP="00432A3E">
      <w:pPr>
        <w:spacing w:after="0"/>
        <w:jc w:val="both"/>
        <w:rPr>
          <w:b/>
          <w:sz w:val="24"/>
          <w:szCs w:val="24"/>
        </w:rPr>
      </w:pPr>
    </w:p>
    <w:p w:rsidR="0010600E" w:rsidRDefault="0010600E" w:rsidP="00432A3E">
      <w:pPr>
        <w:spacing w:after="0"/>
        <w:jc w:val="both"/>
      </w:pPr>
      <w:r>
        <w:t xml:space="preserve">Le cube posé sur un sommet peut être décomposé en trois solides : deux pyramides à base triangulaire (les côtés de la base sont des diagonales de trois faces du cube ayant un sommet en commun, leur longueur est </w:t>
      </w:r>
      <w:r w:rsidRPr="00AC2D64">
        <w:rPr>
          <w:position w:val="-6"/>
        </w:rPr>
        <w:object w:dxaOrig="380" w:dyaOrig="340">
          <v:shape id="_x0000_i1201" type="#_x0000_t75" style="width:19pt;height:17pt" o:ole="">
            <v:imagedata r:id="rId382" o:title=""/>
          </v:shape>
          <o:OLEObject Type="Embed" ProgID="Equation.DSMT4" ShapeID="_x0000_i1201" DrawAspect="Content" ObjectID="_1450731256" r:id="rId383"/>
        </w:object>
      </w:r>
      <w:r>
        <w:t>, et les arêtes sont les trois arêtes du cube ayant de sommet en commun, leur longueur est 1), et un antiprisme dont les bases sont des triangles équilatéraux (celles des pyramides) et les faces des triangles</w:t>
      </w:r>
      <w:r w:rsidR="00CF01E7">
        <w:t xml:space="preserve"> rectangles </w:t>
      </w:r>
      <w:r>
        <w:t xml:space="preserve"> isocèles de base </w:t>
      </w:r>
      <w:r w:rsidRPr="00AC2D64">
        <w:rPr>
          <w:position w:val="-6"/>
        </w:rPr>
        <w:object w:dxaOrig="380" w:dyaOrig="340">
          <v:shape id="_x0000_i1202" type="#_x0000_t75" style="width:19pt;height:17pt" o:ole="">
            <v:imagedata r:id="rId382" o:title=""/>
          </v:shape>
          <o:OLEObject Type="Embed" ProgID="Equation.DSMT4" ShapeID="_x0000_i1202" DrawAspect="Content" ObjectID="_1450731257" r:id="rId384"/>
        </w:object>
      </w:r>
      <w:r>
        <w:t>et de côté 1 (les arêtes restantes du cube)</w:t>
      </w:r>
      <w:r w:rsidRPr="0010600E">
        <w:t xml:space="preserve"> </w:t>
      </w:r>
      <w:r w:rsidR="00CF01E7">
        <w:t>.</w:t>
      </w:r>
    </w:p>
    <w:p w:rsidR="008367CD" w:rsidRPr="0010600E" w:rsidRDefault="00CF01E7" w:rsidP="00432A3E">
      <w:pPr>
        <w:spacing w:after="0"/>
        <w:jc w:val="both"/>
      </w:pPr>
      <w:r>
        <w:t>La fonction représentant le jaugeage du cube (volume en fonction de la hauteur le long de la diagonale principale).</w:t>
      </w:r>
    </w:p>
    <w:p w:rsidR="00CF01E7" w:rsidRDefault="008367CD" w:rsidP="00432A3E">
      <w:pPr>
        <w:spacing w:after="0"/>
        <w:jc w:val="both"/>
      </w:pPr>
      <w:r>
        <w:t xml:space="preserve">Les pyramides ont pour volume </w:t>
      </w:r>
      <w:r w:rsidRPr="0049571A">
        <w:rPr>
          <w:position w:val="-24"/>
        </w:rPr>
        <w:object w:dxaOrig="220" w:dyaOrig="620">
          <v:shape id="_x0000_i1203" type="#_x0000_t75" style="width:11.55pt;height:30.55pt" o:ole="">
            <v:imagedata r:id="rId385" o:title=""/>
          </v:shape>
          <o:OLEObject Type="Embed" ProgID="Equation.DSMT4" ShapeID="_x0000_i1203" DrawAspect="Content" ObjectID="_1450731258" r:id="rId386"/>
        </w:object>
      </w:r>
      <w:r>
        <w:t xml:space="preserve">(si on considère qu’elles ont pour base un triangle rectangle isocèle de côté 1 et une hauteur égale à 1). On en déduit que leur hauteur (perpendiculaire au triangle équilatéral de </w:t>
      </w:r>
      <w:proofErr w:type="gramStart"/>
      <w:r>
        <w:t xml:space="preserve">côté </w:t>
      </w:r>
      <w:proofErr w:type="gramEnd"/>
      <w:r w:rsidRPr="008367CD">
        <w:rPr>
          <w:position w:val="-6"/>
        </w:rPr>
        <w:object w:dxaOrig="380" w:dyaOrig="340">
          <v:shape id="_x0000_i1204" type="#_x0000_t75" style="width:19pt;height:17pt" o:ole="">
            <v:imagedata r:id="rId387" o:title=""/>
          </v:shape>
          <o:OLEObject Type="Embed" ProgID="Equation.DSMT4" ShapeID="_x0000_i1204" DrawAspect="Content" ObjectID="_1450731259" r:id="rId388"/>
        </w:object>
      </w:r>
      <w:r>
        <w:t xml:space="preserve">) est </w:t>
      </w:r>
      <w:r w:rsidRPr="008367CD">
        <w:rPr>
          <w:position w:val="-28"/>
        </w:rPr>
        <w:object w:dxaOrig="480" w:dyaOrig="660">
          <v:shape id="_x0000_i1205" type="#_x0000_t75" style="width:23.75pt;height:33.3pt" o:ole="">
            <v:imagedata r:id="rId389" o:title=""/>
          </v:shape>
          <o:OLEObject Type="Embed" ProgID="Equation.DSMT4" ShapeID="_x0000_i1205" DrawAspect="Content" ObjectID="_1450731260" r:id="rId390"/>
        </w:object>
      </w:r>
      <w:r w:rsidR="00FB2686">
        <w:t xml:space="preserve">Une pyramide de même sommet de hauteur </w:t>
      </w:r>
      <w:r w:rsidR="00FB2686">
        <w:rPr>
          <w:i/>
        </w:rPr>
        <w:t>h</w:t>
      </w:r>
      <w:r w:rsidR="00FB2686">
        <w:t xml:space="preserve"> est une réduction de la pyramide initiale de rapport </w:t>
      </w:r>
      <w:r w:rsidR="00FB2686" w:rsidRPr="00FB2686">
        <w:rPr>
          <w:position w:val="-8"/>
        </w:rPr>
        <w:object w:dxaOrig="480" w:dyaOrig="360">
          <v:shape id="_x0000_i1206" type="#_x0000_t75" style="width:23.75pt;height:18.35pt" o:ole="">
            <v:imagedata r:id="rId391" o:title=""/>
          </v:shape>
          <o:OLEObject Type="Embed" ProgID="Equation.DSMT4" ShapeID="_x0000_i1206" DrawAspect="Content" ObjectID="_1450731261" r:id="rId392"/>
        </w:object>
      </w:r>
      <w:r w:rsidR="00FB2686">
        <w:t xml:space="preserve">. Elle a donc pour </w:t>
      </w:r>
      <w:proofErr w:type="gramStart"/>
      <w:r w:rsidR="00FB2686">
        <w:t xml:space="preserve">volume </w:t>
      </w:r>
      <w:proofErr w:type="gramEnd"/>
      <w:r w:rsidR="00FB2686" w:rsidRPr="0049571A">
        <w:rPr>
          <w:position w:val="-24"/>
        </w:rPr>
        <w:object w:dxaOrig="1840" w:dyaOrig="620">
          <v:shape id="_x0000_i1207" type="#_x0000_t75" style="width:92.4pt;height:30.55pt" o:ole="">
            <v:imagedata r:id="rId393" o:title=""/>
          </v:shape>
          <o:OLEObject Type="Embed" ProgID="Equation.DSMT4" ShapeID="_x0000_i1207" DrawAspect="Content" ObjectID="_1450731262" r:id="rId394"/>
        </w:object>
      </w:r>
      <w:r w:rsidR="00FB2686">
        <w:t xml:space="preserve">, soit </w:t>
      </w:r>
      <w:r w:rsidR="00FB2686" w:rsidRPr="0049571A">
        <w:rPr>
          <w:position w:val="-24"/>
        </w:rPr>
        <w:object w:dxaOrig="1460" w:dyaOrig="680">
          <v:shape id="_x0000_i1208" type="#_x0000_t75" style="width:72.7pt;height:33.95pt" o:ole="">
            <v:imagedata r:id="rId395" o:title=""/>
          </v:shape>
          <o:OLEObject Type="Embed" ProgID="Equation.DSMT4" ShapeID="_x0000_i1208" DrawAspect="Content" ObjectID="_1450731263" r:id="rId396"/>
        </w:object>
      </w:r>
    </w:p>
    <w:p w:rsidR="00543C25" w:rsidRDefault="00170534" w:rsidP="00432A3E">
      <w:pPr>
        <w:spacing w:after="0"/>
        <w:jc w:val="both"/>
      </w:pPr>
      <w:r>
        <w:rPr>
          <w:noProof/>
          <w:lang w:eastAsia="fr-FR"/>
        </w:rPr>
        <w:drawing>
          <wp:anchor distT="0" distB="0" distL="114300" distR="114300" simplePos="0" relativeHeight="251661312" behindDoc="1" locked="0" layoutInCell="1" allowOverlap="1">
            <wp:simplePos x="0" y="0"/>
            <wp:positionH relativeFrom="column">
              <wp:posOffset>3929380</wp:posOffset>
            </wp:positionH>
            <wp:positionV relativeFrom="paragraph">
              <wp:posOffset>886460</wp:posOffset>
            </wp:positionV>
            <wp:extent cx="2581910" cy="1644650"/>
            <wp:effectExtent l="19050" t="0" r="8890" b="0"/>
            <wp:wrapTight wrapText="bothSides">
              <wp:wrapPolygon edited="0">
                <wp:start x="-159" y="0"/>
                <wp:lineTo x="-159" y="21266"/>
                <wp:lineTo x="21674" y="21266"/>
                <wp:lineTo x="21674" y="0"/>
                <wp:lineTo x="-159" y="0"/>
              </wp:wrapPolygon>
            </wp:wrapTight>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97" cstate="print"/>
                    <a:srcRect l="3780" t="27518" r="28892"/>
                    <a:stretch>
                      <a:fillRect/>
                    </a:stretch>
                  </pic:blipFill>
                  <pic:spPr bwMode="auto">
                    <a:xfrm>
                      <a:off x="0" y="0"/>
                      <a:ext cx="2581910" cy="1644650"/>
                    </a:xfrm>
                    <a:prstGeom prst="rect">
                      <a:avLst/>
                    </a:prstGeom>
                    <a:noFill/>
                    <a:ln w="9525">
                      <a:noFill/>
                      <a:miter lim="800000"/>
                      <a:headEnd/>
                      <a:tailEnd/>
                    </a:ln>
                  </pic:spPr>
                </pic:pic>
              </a:graphicData>
            </a:graphic>
          </wp:anchor>
        </w:drawing>
      </w:r>
      <w:r w:rsidR="00543C25">
        <w:t>Une fois parvenu à hauteur de la première base, le liquide commence à remplir l’antiprisme. Une simplification inattendue se produit : le volume occupé dans l’antiprisme par le liquide est proportionnel à sa hauteur dans l’antiprisme (on peut voir que les surfaces libres du liquide sont entourées par des périmètres égaux, argument qui suffit aux habitués du calcul intégral, ou que le volume occupé dans l’antiprisme est décomposable en le volume d’un prisme droit à base hexagonale, trois pyramides « pointe en bas » et trois pyramides « pointe en l’air » qu’on peut rassembler deux par deux…)</w:t>
      </w:r>
    </w:p>
    <w:p w:rsidR="00543C25" w:rsidRDefault="00543C25" w:rsidP="00432A3E">
      <w:pPr>
        <w:spacing w:after="0"/>
        <w:jc w:val="both"/>
      </w:pPr>
      <w:r>
        <w:t xml:space="preserve">Enfin, la deuxième pyramide se remplit comme la première, à ceci près qu’au lieu que le volume occupé pour une hauteur </w:t>
      </w:r>
      <w:r>
        <w:rPr>
          <w:i/>
        </w:rPr>
        <w:t>h</w:t>
      </w:r>
      <w:r>
        <w:t xml:space="preserve"> de liquide dans la pyramide soit </w:t>
      </w:r>
      <w:r w:rsidRPr="0049571A">
        <w:rPr>
          <w:position w:val="-24"/>
        </w:rPr>
        <w:object w:dxaOrig="740" w:dyaOrig="680">
          <v:shape id="_x0000_i1209" type="#_x0000_t75" style="width:36.7pt;height:33.95pt" o:ole="">
            <v:imagedata r:id="rId398" o:title=""/>
          </v:shape>
          <o:OLEObject Type="Embed" ProgID="Equation.DSMT4" ShapeID="_x0000_i1209" DrawAspect="Content" ObjectID="_1450731264" r:id="rId399"/>
        </w:object>
      </w:r>
      <w:r>
        <w:t xml:space="preserve">il est </w:t>
      </w:r>
      <w:r w:rsidRPr="0049571A">
        <w:rPr>
          <w:position w:val="-24"/>
        </w:rPr>
        <w:object w:dxaOrig="1560" w:dyaOrig="680">
          <v:shape id="_x0000_i1210" type="#_x0000_t75" style="width:78.1pt;height:33.95pt" o:ole="">
            <v:imagedata r:id="rId400" o:title=""/>
          </v:shape>
          <o:OLEObject Type="Embed" ProgID="Equation.DSMT4" ShapeID="_x0000_i1210" DrawAspect="Content" ObjectID="_1450731265" r:id="rId401"/>
        </w:object>
      </w:r>
    </w:p>
    <w:p w:rsidR="00543C25" w:rsidRDefault="00543C25" w:rsidP="00432A3E">
      <w:pPr>
        <w:spacing w:after="0"/>
        <w:jc w:val="both"/>
      </w:pPr>
      <w:r>
        <w:t>Voici</w:t>
      </w:r>
      <w:r w:rsidR="00170534">
        <w:t>, ci-contre, la courbe obtenue.</w:t>
      </w:r>
      <w:r w:rsidR="00170534" w:rsidRPr="00170534">
        <w:t xml:space="preserve"> </w:t>
      </w:r>
      <w:r w:rsidR="00170534">
        <w:t>Pour répondre à la question posée, il n’y a qu’à passer des unités au cube aux unités. Il n’y a aucun nouveau calcul à faire.</w:t>
      </w:r>
    </w:p>
    <w:p w:rsidR="00CB53F8" w:rsidRDefault="00CB53F8" w:rsidP="00432A3E">
      <w:pPr>
        <w:spacing w:after="0"/>
        <w:jc w:val="both"/>
      </w:pPr>
    </w:p>
    <w:p w:rsidR="004C083F" w:rsidRDefault="004C083F">
      <w:r>
        <w:br w:type="page"/>
      </w:r>
    </w:p>
    <w:p w:rsidR="00CB53F8" w:rsidRDefault="00CB53F8" w:rsidP="00432A3E">
      <w:pPr>
        <w:spacing w:after="0"/>
        <w:jc w:val="both"/>
      </w:pPr>
    </w:p>
    <w:p w:rsidR="00CB53F8" w:rsidRDefault="00CB53F8" w:rsidP="00CB53F8">
      <w:pPr>
        <w:spacing w:after="0"/>
        <w:jc w:val="center"/>
        <w:rPr>
          <w:b/>
          <w:sz w:val="28"/>
          <w:szCs w:val="28"/>
        </w:rPr>
      </w:pPr>
      <w:r>
        <w:rPr>
          <w:b/>
          <w:sz w:val="28"/>
          <w:szCs w:val="28"/>
        </w:rPr>
        <w:t>Thème : Angles et distances</w:t>
      </w:r>
    </w:p>
    <w:p w:rsidR="00CB53F8" w:rsidRDefault="00CB53F8" w:rsidP="00CB53F8">
      <w:pPr>
        <w:spacing w:after="0"/>
        <w:jc w:val="center"/>
        <w:rPr>
          <w:b/>
          <w:sz w:val="28"/>
          <w:szCs w:val="28"/>
        </w:rPr>
      </w:pPr>
    </w:p>
    <w:p w:rsidR="00CB53F8" w:rsidRDefault="00CB53F8" w:rsidP="00CB53F8">
      <w:pPr>
        <w:spacing w:after="0"/>
        <w:jc w:val="both"/>
        <w:rPr>
          <w:b/>
          <w:sz w:val="24"/>
          <w:szCs w:val="24"/>
        </w:rPr>
      </w:pPr>
      <w:r>
        <w:rPr>
          <w:b/>
          <w:sz w:val="24"/>
          <w:szCs w:val="24"/>
        </w:rPr>
        <w:t>Exercice 1</w:t>
      </w:r>
    </w:p>
    <w:p w:rsidR="008D6DFA" w:rsidRDefault="008D6DFA" w:rsidP="00CB53F8">
      <w:pPr>
        <w:spacing w:after="0"/>
        <w:jc w:val="both"/>
      </w:pPr>
      <w:r>
        <w:rPr>
          <w:noProof/>
          <w:lang w:eastAsia="fr-FR"/>
        </w:rPr>
        <w:drawing>
          <wp:anchor distT="0" distB="0" distL="114300" distR="114300" simplePos="0" relativeHeight="251664384" behindDoc="1" locked="0" layoutInCell="1" allowOverlap="1">
            <wp:simplePos x="0" y="0"/>
            <wp:positionH relativeFrom="column">
              <wp:posOffset>4715510</wp:posOffset>
            </wp:positionH>
            <wp:positionV relativeFrom="paragraph">
              <wp:posOffset>60960</wp:posOffset>
            </wp:positionV>
            <wp:extent cx="2114550" cy="1162050"/>
            <wp:effectExtent l="19050" t="0" r="0" b="0"/>
            <wp:wrapTight wrapText="bothSides">
              <wp:wrapPolygon edited="0">
                <wp:start x="-195" y="0"/>
                <wp:lineTo x="-195" y="21246"/>
                <wp:lineTo x="21600" y="21246"/>
                <wp:lineTo x="21600" y="0"/>
                <wp:lineTo x="-195" y="0"/>
              </wp:wrapPolygon>
            </wp:wrapTight>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02" cstate="print"/>
                    <a:srcRect l="26604" t="29484" r="26723" b="27273"/>
                    <a:stretch>
                      <a:fillRect/>
                    </a:stretch>
                  </pic:blipFill>
                  <pic:spPr bwMode="auto">
                    <a:xfrm>
                      <a:off x="0" y="0"/>
                      <a:ext cx="2114550" cy="1162050"/>
                    </a:xfrm>
                    <a:prstGeom prst="rect">
                      <a:avLst/>
                    </a:prstGeom>
                    <a:noFill/>
                    <a:ln w="9525">
                      <a:noFill/>
                      <a:miter lim="800000"/>
                      <a:headEnd/>
                      <a:tailEnd/>
                    </a:ln>
                  </pic:spPr>
                </pic:pic>
              </a:graphicData>
            </a:graphic>
          </wp:anchor>
        </w:drawing>
      </w:r>
      <w:r>
        <w:t>La droite parallèle à (QC) passant par A coupe [BF] en E et le côté [BC] en son milieu R (car ARCQ est un parallélogramme). Dans le triangle BCF, (RE) est parallèle à (CF) et passe par le milieu de [BC]. E est donc le milieu de [BF], et (RE) est perpendiculaire à (BF).</w:t>
      </w:r>
    </w:p>
    <w:p w:rsidR="008D6DFA" w:rsidRDefault="008D6DFA" w:rsidP="00CB53F8">
      <w:pPr>
        <w:spacing w:after="0"/>
        <w:jc w:val="both"/>
      </w:pPr>
      <w:r>
        <w:t>La droite (AE) est donc la médiatrice de [BF] et le triangle ABF est isocèle de sommet principal A</w:t>
      </w:r>
    </w:p>
    <w:p w:rsidR="008D6DFA" w:rsidRDefault="008D6DFA" w:rsidP="00CB53F8">
      <w:pPr>
        <w:spacing w:after="0"/>
        <w:jc w:val="both"/>
      </w:pPr>
    </w:p>
    <w:p w:rsidR="008D6DFA" w:rsidRDefault="008D6DFA" w:rsidP="00CB53F8">
      <w:pPr>
        <w:spacing w:after="0"/>
        <w:jc w:val="both"/>
        <w:rPr>
          <w:b/>
          <w:sz w:val="24"/>
        </w:rPr>
      </w:pPr>
      <w:r>
        <w:rPr>
          <w:b/>
          <w:sz w:val="24"/>
        </w:rPr>
        <w:t>Exercice 2</w:t>
      </w:r>
    </w:p>
    <w:p w:rsidR="00822AC2" w:rsidRDefault="00822AC2" w:rsidP="00CB53F8">
      <w:pPr>
        <w:spacing w:after="0"/>
        <w:jc w:val="both"/>
      </w:pPr>
      <w:r>
        <w:rPr>
          <w:noProof/>
          <w:lang w:eastAsia="fr-FR"/>
        </w:rPr>
        <w:drawing>
          <wp:anchor distT="0" distB="0" distL="114300" distR="114300" simplePos="0" relativeHeight="251665408" behindDoc="1" locked="0" layoutInCell="1" allowOverlap="1">
            <wp:simplePos x="0" y="0"/>
            <wp:positionH relativeFrom="column">
              <wp:posOffset>-94615</wp:posOffset>
            </wp:positionH>
            <wp:positionV relativeFrom="paragraph">
              <wp:posOffset>137795</wp:posOffset>
            </wp:positionV>
            <wp:extent cx="1595755" cy="1543050"/>
            <wp:effectExtent l="19050" t="0" r="4445" b="0"/>
            <wp:wrapTight wrapText="bothSides">
              <wp:wrapPolygon edited="0">
                <wp:start x="-258" y="0"/>
                <wp:lineTo x="-258" y="21333"/>
                <wp:lineTo x="21660" y="21333"/>
                <wp:lineTo x="21660" y="0"/>
                <wp:lineTo x="-258" y="0"/>
              </wp:wrapPolygon>
            </wp:wrapTight>
            <wp:docPr id="4"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03" cstate="print"/>
                    <a:srcRect l="18608" t="8395" r="28329" b="4444"/>
                    <a:stretch>
                      <a:fillRect/>
                    </a:stretch>
                  </pic:blipFill>
                  <pic:spPr bwMode="auto">
                    <a:xfrm>
                      <a:off x="0" y="0"/>
                      <a:ext cx="1595755" cy="1543050"/>
                    </a:xfrm>
                    <a:prstGeom prst="rect">
                      <a:avLst/>
                    </a:prstGeom>
                    <a:noFill/>
                    <a:ln w="9525">
                      <a:noFill/>
                      <a:miter lim="800000"/>
                      <a:headEnd/>
                      <a:tailEnd/>
                    </a:ln>
                  </pic:spPr>
                </pic:pic>
              </a:graphicData>
            </a:graphic>
          </wp:anchor>
        </w:drawing>
      </w:r>
      <w:r>
        <w:t xml:space="preserve">On considère que l’arc </w:t>
      </w:r>
      <w:r w:rsidRPr="000A61B1">
        <w:rPr>
          <w:position w:val="-6"/>
        </w:rPr>
        <w:object w:dxaOrig="400" w:dyaOrig="360">
          <v:shape id="_x0000_i1211" type="#_x0000_t75" style="width:20.4pt;height:18.35pt" o:ole="">
            <v:imagedata r:id="rId404" o:title=""/>
          </v:shape>
          <o:OLEObject Type="Embed" ProgID="Equation.DSMT4" ShapeID="_x0000_i1211" DrawAspect="Content" ObjectID="_1450731266" r:id="rId405"/>
        </w:object>
      </w:r>
      <w:r>
        <w:t xml:space="preserve"> de l’énoncé est celui qui ne contient pas A. On appelle F le point d’intersection de (AD) avec [BC].</w:t>
      </w:r>
    </w:p>
    <w:p w:rsidR="00E0524B" w:rsidRDefault="00822AC2" w:rsidP="00CB53F8">
      <w:pPr>
        <w:spacing w:after="0"/>
        <w:jc w:val="both"/>
      </w:pPr>
      <w:r>
        <w:t xml:space="preserve"> Les angles </w:t>
      </w:r>
      <w:r w:rsidRPr="000A61B1">
        <w:rPr>
          <w:position w:val="-10"/>
        </w:rPr>
        <w:object w:dxaOrig="4760" w:dyaOrig="400">
          <v:shape id="_x0000_i1212" type="#_x0000_t75" style="width:237.75pt;height:20.4pt" o:ole="">
            <v:imagedata r:id="rId406" o:title=""/>
          </v:shape>
          <o:OLEObject Type="Embed" ProgID="Equation.DSMT4" ShapeID="_x0000_i1212" DrawAspect="Content" ObjectID="_1450731267" r:id="rId407"/>
        </w:object>
      </w:r>
      <w:r>
        <w:t xml:space="preserve">interceptent les mêmes arcs et ont donc mêmes mesures. </w:t>
      </w:r>
      <w:r w:rsidR="00E57F7A">
        <w:t>Le fait que le triangle DBP soit isocèle fournit une expression de l</w:t>
      </w:r>
      <w:r>
        <w:t xml:space="preserve">a mesure de l’angle </w:t>
      </w:r>
      <w:r w:rsidR="00E57F7A" w:rsidRPr="000A61B1">
        <w:rPr>
          <w:position w:val="-10"/>
        </w:rPr>
        <w:object w:dxaOrig="580" w:dyaOrig="400">
          <v:shape id="_x0000_i1213" type="#_x0000_t75" style="width:29.2pt;height:20.4pt" o:ole="">
            <v:imagedata r:id="rId408" o:title=""/>
          </v:shape>
          <o:OLEObject Type="Embed" ProgID="Equation.DSMT4" ShapeID="_x0000_i1213" DrawAspect="Content" ObjectID="_1450731268" r:id="rId409"/>
        </w:object>
      </w:r>
      <w:r w:rsidR="00E57F7A">
        <w:t xml:space="preserve"> : </w:t>
      </w:r>
      <w:r w:rsidR="00E57F7A" w:rsidRPr="00E57F7A">
        <w:rPr>
          <w:position w:val="-24"/>
        </w:rPr>
        <w:object w:dxaOrig="1880" w:dyaOrig="680">
          <v:shape id="_x0000_i1214" type="#_x0000_t75" style="width:93.75pt;height:33.95pt" o:ole="">
            <v:imagedata r:id="rId410" o:title=""/>
          </v:shape>
          <o:OLEObject Type="Embed" ProgID="Equation.DSMT4" ShapeID="_x0000_i1214" DrawAspect="Content" ObjectID="_1450731269" r:id="rId411"/>
        </w:object>
      </w:r>
      <w:r w:rsidR="00E57F7A">
        <w:t xml:space="preserve"> Donc </w:t>
      </w:r>
    </w:p>
    <w:p w:rsidR="00E57F7A" w:rsidRPr="00822AC2" w:rsidRDefault="00E57F7A" w:rsidP="00CB53F8">
      <w:pPr>
        <w:spacing w:after="0"/>
        <w:jc w:val="both"/>
      </w:pPr>
    </w:p>
    <w:p w:rsidR="00E0524B" w:rsidRDefault="00D74464" w:rsidP="00CB53F8">
      <w:pPr>
        <w:spacing w:after="0"/>
        <w:jc w:val="both"/>
      </w:pPr>
      <w:r w:rsidRPr="00E57F7A">
        <w:rPr>
          <w:position w:val="-24"/>
        </w:rPr>
        <w:object w:dxaOrig="3980" w:dyaOrig="680">
          <v:shape id="_x0000_i1215" type="#_x0000_t75" style="width:199pt;height:33.95pt" o:ole="">
            <v:imagedata r:id="rId412" o:title=""/>
          </v:shape>
          <o:OLEObject Type="Embed" ProgID="Equation.DSMT4" ShapeID="_x0000_i1215" DrawAspect="Content" ObjectID="_1450731270" r:id="rId413"/>
        </w:object>
      </w:r>
      <w:r>
        <w:t xml:space="preserve">Ce qui permet de conclure que P appartient à la bissectrice de </w:t>
      </w:r>
      <w:proofErr w:type="gramStart"/>
      <w:r>
        <w:t xml:space="preserve">l’angle </w:t>
      </w:r>
      <w:proofErr w:type="gramEnd"/>
      <w:r w:rsidRPr="00D74464">
        <w:rPr>
          <w:position w:val="-6"/>
        </w:rPr>
        <w:object w:dxaOrig="560" w:dyaOrig="360">
          <v:shape id="_x0000_i1216" type="#_x0000_t75" style="width:27.85pt;height:18.35pt" o:ole="">
            <v:imagedata r:id="rId414" o:title=""/>
          </v:shape>
          <o:OLEObject Type="Embed" ProgID="Equation.DSMT4" ShapeID="_x0000_i1216" DrawAspect="Content" ObjectID="_1450731271" r:id="rId415"/>
        </w:object>
      </w:r>
      <w:r>
        <w:t>. Cet exercice fournit une construction du centre du cercle inscrit quand le centre du cercle circonscrit est connu.</w:t>
      </w:r>
    </w:p>
    <w:p w:rsidR="00D74464" w:rsidRDefault="00D74464" w:rsidP="00CB53F8">
      <w:pPr>
        <w:spacing w:after="0"/>
        <w:jc w:val="both"/>
        <w:rPr>
          <w:b/>
          <w:sz w:val="24"/>
        </w:rPr>
      </w:pPr>
    </w:p>
    <w:p w:rsidR="00E0524B" w:rsidRDefault="00E0524B" w:rsidP="00CB53F8">
      <w:pPr>
        <w:spacing w:after="0"/>
        <w:jc w:val="both"/>
        <w:rPr>
          <w:b/>
          <w:sz w:val="24"/>
        </w:rPr>
      </w:pPr>
      <w:r>
        <w:rPr>
          <w:b/>
          <w:sz w:val="24"/>
        </w:rPr>
        <w:t>Exercice 3</w:t>
      </w:r>
    </w:p>
    <w:p w:rsidR="00CB53F8" w:rsidRDefault="00A5067C" w:rsidP="00CB53F8">
      <w:pPr>
        <w:spacing w:after="0"/>
        <w:jc w:val="both"/>
      </w:pPr>
      <w:r>
        <w:rPr>
          <w:noProof/>
          <w:lang w:eastAsia="fr-FR"/>
        </w:rPr>
        <w:drawing>
          <wp:anchor distT="0" distB="0" distL="114300" distR="114300" simplePos="0" relativeHeight="251668480" behindDoc="1" locked="0" layoutInCell="1" allowOverlap="1">
            <wp:simplePos x="0" y="0"/>
            <wp:positionH relativeFrom="column">
              <wp:posOffset>5287010</wp:posOffset>
            </wp:positionH>
            <wp:positionV relativeFrom="paragraph">
              <wp:posOffset>64770</wp:posOffset>
            </wp:positionV>
            <wp:extent cx="1304925" cy="1838325"/>
            <wp:effectExtent l="19050" t="0" r="9525" b="0"/>
            <wp:wrapTight wrapText="bothSides">
              <wp:wrapPolygon edited="0">
                <wp:start x="-315" y="0"/>
                <wp:lineTo x="-315" y="21488"/>
                <wp:lineTo x="21758" y="21488"/>
                <wp:lineTo x="21758" y="0"/>
                <wp:lineTo x="-315" y="0"/>
              </wp:wrapPolygon>
            </wp:wrapTight>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16" cstate="print"/>
                    <a:srcRect l="26022" t="4177" r="33699"/>
                    <a:stretch>
                      <a:fillRect/>
                    </a:stretch>
                  </pic:blipFill>
                  <pic:spPr bwMode="auto">
                    <a:xfrm>
                      <a:off x="0" y="0"/>
                      <a:ext cx="1304925" cy="183832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69504" behindDoc="1" locked="0" layoutInCell="1" allowOverlap="1">
            <wp:simplePos x="0" y="0"/>
            <wp:positionH relativeFrom="column">
              <wp:posOffset>95885</wp:posOffset>
            </wp:positionH>
            <wp:positionV relativeFrom="paragraph">
              <wp:posOffset>855345</wp:posOffset>
            </wp:positionV>
            <wp:extent cx="1533525" cy="1295400"/>
            <wp:effectExtent l="19050" t="0" r="9525" b="0"/>
            <wp:wrapTight wrapText="bothSides">
              <wp:wrapPolygon edited="0">
                <wp:start x="-268" y="0"/>
                <wp:lineTo x="-268" y="21282"/>
                <wp:lineTo x="21734" y="21282"/>
                <wp:lineTo x="21734" y="0"/>
                <wp:lineTo x="-268" y="0"/>
              </wp:wrapPolygon>
            </wp:wrapTight>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17" cstate="print"/>
                    <a:srcRect l="42741" t="27161" r="33853" b="39259"/>
                    <a:stretch>
                      <a:fillRect/>
                    </a:stretch>
                  </pic:blipFill>
                  <pic:spPr bwMode="auto">
                    <a:xfrm>
                      <a:off x="0" y="0"/>
                      <a:ext cx="1533525" cy="1295400"/>
                    </a:xfrm>
                    <a:prstGeom prst="rect">
                      <a:avLst/>
                    </a:prstGeom>
                    <a:noFill/>
                    <a:ln w="9525">
                      <a:noFill/>
                      <a:miter lim="800000"/>
                      <a:headEnd/>
                      <a:tailEnd/>
                    </a:ln>
                  </pic:spPr>
                </pic:pic>
              </a:graphicData>
            </a:graphic>
          </wp:anchor>
        </w:drawing>
      </w:r>
      <w:r w:rsidR="008D6DFA">
        <w:t>.</w:t>
      </w:r>
      <w:r w:rsidR="00D74464">
        <w:t>Rappel : la bissectrice intérieure d’un angle d’un triangle coupe le côté opposé dans le rapport des côtés adjacents. C’est ce que rappelle la figure ci-contre, qui fournit aussi une construction de la bissect</w:t>
      </w:r>
      <w:r w:rsidR="004F67A4">
        <w:t xml:space="preserve">rice ((CE) est parallèle à (AB) et CF = AC ; l’angle </w:t>
      </w:r>
      <w:r w:rsidR="004F67A4" w:rsidRPr="003D0C82">
        <w:rPr>
          <w:position w:val="-6"/>
        </w:rPr>
        <w:object w:dxaOrig="499" w:dyaOrig="360">
          <v:shape id="_x0000_i1217" type="#_x0000_t75" style="width:24.45pt;height:18.35pt" o:ole="">
            <v:imagedata r:id="rId418" o:title=""/>
          </v:shape>
          <o:OLEObject Type="Embed" ProgID="Equation.DSMT4" ShapeID="_x0000_i1217" DrawAspect="Content" ObjectID="_1450731272" r:id="rId419"/>
        </w:object>
      </w:r>
      <w:r w:rsidR="004F67A4">
        <w:t>est d’une part en situation d’angles alternes-internes, d’autre part d’angles à la base d’un triangle isocèle avec les deux angles de sommet A).</w:t>
      </w:r>
    </w:p>
    <w:p w:rsidR="00A5067C" w:rsidRDefault="00A5067C" w:rsidP="00CB53F8">
      <w:pPr>
        <w:spacing w:after="0"/>
        <w:jc w:val="both"/>
      </w:pPr>
    </w:p>
    <w:p w:rsidR="00A5067C" w:rsidRDefault="00A5067C" w:rsidP="00CB53F8">
      <w:pPr>
        <w:spacing w:after="0"/>
        <w:jc w:val="both"/>
      </w:pPr>
      <w:r>
        <w:t>Le côté [AB] a donc une longueur moitié de celle du côté [AC]. Si on considère le point A4, symétrique de A par rapport à B, le triangle AA’C a deux côtés de même longueur et un angle de 60° : il est équilatéral. La bissectrice [AX) est hauteur, etc. tout comme [CB). Le point X est le centre du cercle circonscrit au triangle, et donc XA = XC et le triangle XAC est isocèle de sommet principal X.</w:t>
      </w:r>
    </w:p>
    <w:p w:rsidR="00A5067C" w:rsidRDefault="00A5067C" w:rsidP="00CB53F8">
      <w:pPr>
        <w:spacing w:after="0"/>
        <w:jc w:val="both"/>
      </w:pPr>
    </w:p>
    <w:p w:rsidR="00A5067C" w:rsidRDefault="00A5067C" w:rsidP="00CB53F8">
      <w:pPr>
        <w:spacing w:after="0"/>
        <w:jc w:val="both"/>
        <w:rPr>
          <w:b/>
          <w:sz w:val="24"/>
        </w:rPr>
      </w:pPr>
      <w:r w:rsidRPr="00A5067C">
        <w:rPr>
          <w:b/>
          <w:sz w:val="24"/>
        </w:rPr>
        <w:t>Exercice 4</w:t>
      </w:r>
    </w:p>
    <w:p w:rsidR="00A5067C" w:rsidRDefault="00A5067C" w:rsidP="00CB53F8">
      <w:pPr>
        <w:spacing w:after="0"/>
        <w:jc w:val="both"/>
      </w:pPr>
      <w:r>
        <w:t>1. Les segments [IJ] et [DF] ont le même milieu (le centre du cube) et donc IFJD est un parallélogramme (le plan est celui formé par les diagonales, sécantes).</w:t>
      </w:r>
      <w:r w:rsidR="006A6C64">
        <w:t xml:space="preserve"> C’est même un losange, ses côtés ayant tous la même longueur </w:t>
      </w:r>
      <w:r w:rsidR="006A6C64" w:rsidRPr="003D0C82">
        <w:rPr>
          <w:position w:val="-24"/>
        </w:rPr>
        <w:object w:dxaOrig="480" w:dyaOrig="680">
          <v:shape id="_x0000_i1218" type="#_x0000_t75" style="width:23.75pt;height:33.95pt" o:ole="">
            <v:imagedata r:id="rId420" o:title=""/>
          </v:shape>
          <o:OLEObject Type="Embed" ProgID="Equation.DSMT4" ShapeID="_x0000_i1218" DrawAspect="Content" ObjectID="_1450731273" r:id="rId421"/>
        </w:object>
      </w:r>
      <w:r w:rsidR="006A6C64">
        <w:t xml:space="preserve">Ses diagonales mesurent </w:t>
      </w:r>
      <w:r w:rsidR="006A6C64" w:rsidRPr="006A6C64">
        <w:rPr>
          <w:position w:val="-6"/>
        </w:rPr>
        <w:object w:dxaOrig="380" w:dyaOrig="340">
          <v:shape id="_x0000_i1219" type="#_x0000_t75" style="width:19pt;height:17pt" o:ole="">
            <v:imagedata r:id="rId422" o:title=""/>
          </v:shape>
          <o:OLEObject Type="Embed" ProgID="Equation.DSMT4" ShapeID="_x0000_i1219" DrawAspect="Content" ObjectID="_1450731274" r:id="rId423"/>
        </w:object>
      </w:r>
      <w:r w:rsidR="006A6C64">
        <w:t xml:space="preserve">  et </w:t>
      </w:r>
      <w:r w:rsidR="006A6C64" w:rsidRPr="006A6C64">
        <w:rPr>
          <w:position w:val="-8"/>
        </w:rPr>
        <w:object w:dxaOrig="360" w:dyaOrig="360">
          <v:shape id="_x0000_i1220" type="#_x0000_t75" style="width:18.35pt;height:18.35pt" o:ole="">
            <v:imagedata r:id="rId424" o:title=""/>
          </v:shape>
          <o:OLEObject Type="Embed" ProgID="Equation.DSMT4" ShapeID="_x0000_i1220" DrawAspect="Content" ObjectID="_1450731275" r:id="rId425"/>
        </w:object>
      </w:r>
      <w:r w:rsidR="006A6C64">
        <w:t xml:space="preserve"> (diagonale d’un carré identique à une face du cube et diagonale du cube). Les demi-angles au sommet ont donc pour tangentes, l’un </w:t>
      </w:r>
      <w:r w:rsidR="006A6C64" w:rsidRPr="006A6C64">
        <w:rPr>
          <w:position w:val="-28"/>
        </w:rPr>
        <w:object w:dxaOrig="499" w:dyaOrig="720">
          <v:shape id="_x0000_i1221" type="#_x0000_t75" style="width:24.45pt;height:36pt" o:ole="">
            <v:imagedata r:id="rId426" o:title=""/>
          </v:shape>
          <o:OLEObject Type="Embed" ProgID="Equation.DSMT4" ShapeID="_x0000_i1221" DrawAspect="Content" ObjectID="_1450731276" r:id="rId427"/>
        </w:object>
      </w:r>
      <w:r w:rsidR="006A6C64">
        <w:t xml:space="preserve">l’autre </w:t>
      </w:r>
      <w:r w:rsidR="005B2CE7">
        <w:t xml:space="preserve">son inverse </w:t>
      </w:r>
      <w:r w:rsidR="006A6C64" w:rsidRPr="006A6C64">
        <w:rPr>
          <w:position w:val="-28"/>
        </w:rPr>
        <w:object w:dxaOrig="499" w:dyaOrig="720">
          <v:shape id="_x0000_i1222" type="#_x0000_t75" style="width:24.45pt;height:36pt" o:ole="">
            <v:imagedata r:id="rId428" o:title=""/>
          </v:shape>
          <o:OLEObject Type="Embed" ProgID="Equation.DSMT4" ShapeID="_x0000_i1222" DrawAspect="Content" ObjectID="_1450731277" r:id="rId429"/>
        </w:object>
      </w:r>
      <w:r w:rsidR="005B2CE7">
        <w:t>puisqu’ils sont complémentaires. Ils ont pour arrondis au centième de degré 39,23 et 50, 77. Leurs doubles ont pour arrondis au degré 78 et 101 (oui, ça ne fait pas 180, il ne fallait pas demander des arrondis au degré…)</w:t>
      </w:r>
    </w:p>
    <w:p w:rsidR="005B2CE7" w:rsidRDefault="00A74CA5" w:rsidP="00CB53F8">
      <w:pPr>
        <w:spacing w:after="0"/>
        <w:jc w:val="both"/>
      </w:pPr>
      <w:r>
        <w:rPr>
          <w:noProof/>
          <w:lang w:eastAsia="fr-FR"/>
        </w:rPr>
        <w:lastRenderedPageBreak/>
        <w:drawing>
          <wp:anchor distT="0" distB="0" distL="114300" distR="114300" simplePos="0" relativeHeight="251670528" behindDoc="1" locked="0" layoutInCell="1" allowOverlap="1">
            <wp:simplePos x="0" y="0"/>
            <wp:positionH relativeFrom="column">
              <wp:posOffset>4858385</wp:posOffset>
            </wp:positionH>
            <wp:positionV relativeFrom="paragraph">
              <wp:posOffset>-45085</wp:posOffset>
            </wp:positionV>
            <wp:extent cx="1733550" cy="1370330"/>
            <wp:effectExtent l="19050" t="0" r="0" b="0"/>
            <wp:wrapTight wrapText="bothSides">
              <wp:wrapPolygon edited="0">
                <wp:start x="-237" y="0"/>
                <wp:lineTo x="-237" y="21320"/>
                <wp:lineTo x="21600" y="21320"/>
                <wp:lineTo x="21600" y="0"/>
                <wp:lineTo x="-237" y="0"/>
              </wp:wrapPolygon>
            </wp:wrapTight>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30" cstate="print"/>
                    <a:srcRect l="37217" t="21235" r="21787" b="23704"/>
                    <a:stretch>
                      <a:fillRect/>
                    </a:stretch>
                  </pic:blipFill>
                  <pic:spPr bwMode="auto">
                    <a:xfrm>
                      <a:off x="0" y="0"/>
                      <a:ext cx="1733550" cy="1370330"/>
                    </a:xfrm>
                    <a:prstGeom prst="rect">
                      <a:avLst/>
                    </a:prstGeom>
                    <a:noFill/>
                    <a:ln w="9525">
                      <a:noFill/>
                      <a:miter lim="800000"/>
                      <a:headEnd/>
                      <a:tailEnd/>
                    </a:ln>
                  </pic:spPr>
                </pic:pic>
              </a:graphicData>
            </a:graphic>
          </wp:anchor>
        </w:drawing>
      </w:r>
      <w:r w:rsidR="005B2CE7">
        <w:t>2. Classiquement, la médiane [BK] du parallélogramme ABCD (qui est un carré, mais c’est sans importance ici), coupe la diagonale [AC] en un point situé au tiers de cette dernière. Il en va de même pour la position du point N. Si on regarde la figure dans le rectangle ACGE (ci-contre)</w:t>
      </w:r>
      <w:r>
        <w:t xml:space="preserve">, [MN] est l’hypoténuse d’un triangle rectangle dont les cathètes mesurent 1 et </w:t>
      </w:r>
      <w:r w:rsidRPr="003D0C82">
        <w:rPr>
          <w:position w:val="-24"/>
        </w:rPr>
        <w:object w:dxaOrig="499" w:dyaOrig="680">
          <v:shape id="_x0000_i1223" type="#_x0000_t75" style="width:24.45pt;height:33.95pt" o:ole="">
            <v:imagedata r:id="rId431" o:title=""/>
          </v:shape>
          <o:OLEObject Type="Embed" ProgID="Equation.DSMT4" ShapeID="_x0000_i1223" DrawAspect="Content" ObjectID="_1450731278" r:id="rId432"/>
        </w:object>
      </w:r>
      <w:r>
        <w:t xml:space="preserve">Elle a donc pour longueur </w:t>
      </w:r>
      <w:r w:rsidRPr="003D0C82">
        <w:rPr>
          <w:position w:val="-24"/>
        </w:rPr>
        <w:object w:dxaOrig="560" w:dyaOrig="680">
          <v:shape id="_x0000_i1224" type="#_x0000_t75" style="width:27.85pt;height:33.95pt" o:ole="">
            <v:imagedata r:id="rId433" o:title=""/>
          </v:shape>
          <o:OLEObject Type="Embed" ProgID="Equation.DSMT4" ShapeID="_x0000_i1224" DrawAspect="Content" ObjectID="_1450731279" r:id="rId434"/>
        </w:object>
      </w:r>
    </w:p>
    <w:p w:rsidR="00BA5381" w:rsidRDefault="00BA5381" w:rsidP="00CB53F8">
      <w:pPr>
        <w:spacing w:after="0"/>
        <w:jc w:val="both"/>
      </w:pPr>
    </w:p>
    <w:p w:rsidR="00BA5381" w:rsidRDefault="009E6F0B" w:rsidP="00CB53F8">
      <w:pPr>
        <w:spacing w:after="0"/>
        <w:jc w:val="both"/>
        <w:rPr>
          <w:b/>
          <w:sz w:val="24"/>
        </w:rPr>
      </w:pPr>
      <w:r>
        <w:rPr>
          <w:b/>
          <w:noProof/>
          <w:sz w:val="24"/>
          <w:lang w:eastAsia="fr-FR"/>
        </w:rPr>
        <w:drawing>
          <wp:anchor distT="0" distB="0" distL="114300" distR="114300" simplePos="0" relativeHeight="251671552" behindDoc="1" locked="0" layoutInCell="1" allowOverlap="1">
            <wp:simplePos x="0" y="0"/>
            <wp:positionH relativeFrom="column">
              <wp:posOffset>19685</wp:posOffset>
            </wp:positionH>
            <wp:positionV relativeFrom="paragraph">
              <wp:posOffset>196850</wp:posOffset>
            </wp:positionV>
            <wp:extent cx="2528570" cy="1647825"/>
            <wp:effectExtent l="19050" t="0" r="5080" b="0"/>
            <wp:wrapTight wrapText="bothSides">
              <wp:wrapPolygon edited="0">
                <wp:start x="-163" y="0"/>
                <wp:lineTo x="-163" y="21475"/>
                <wp:lineTo x="21643" y="21475"/>
                <wp:lineTo x="21643" y="0"/>
                <wp:lineTo x="-163" y="0"/>
              </wp:wrapPolygon>
            </wp:wrapTight>
            <wp:docPr id="3"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35" cstate="print"/>
                    <a:srcRect l="16282" t="18576" r="31964" b="9598"/>
                    <a:stretch>
                      <a:fillRect/>
                    </a:stretch>
                  </pic:blipFill>
                  <pic:spPr bwMode="auto">
                    <a:xfrm>
                      <a:off x="0" y="0"/>
                      <a:ext cx="2528570" cy="1647825"/>
                    </a:xfrm>
                    <a:prstGeom prst="rect">
                      <a:avLst/>
                    </a:prstGeom>
                    <a:noFill/>
                    <a:ln w="9525">
                      <a:noFill/>
                      <a:miter lim="800000"/>
                      <a:headEnd/>
                      <a:tailEnd/>
                    </a:ln>
                  </pic:spPr>
                </pic:pic>
              </a:graphicData>
            </a:graphic>
          </wp:anchor>
        </w:drawing>
      </w:r>
      <w:r w:rsidR="00BA5381" w:rsidRPr="00BA5381">
        <w:rPr>
          <w:b/>
          <w:sz w:val="24"/>
        </w:rPr>
        <w:t>Exercice 5</w:t>
      </w:r>
    </w:p>
    <w:p w:rsidR="00BA5381" w:rsidRDefault="009E6F0B" w:rsidP="00CB53F8">
      <w:pPr>
        <w:spacing w:after="0"/>
        <w:jc w:val="both"/>
      </w:pPr>
      <w:r>
        <w:t>On trace les parallèles à (BC) passant par E et F. On exploite quelques situations de Thalès :</w:t>
      </w:r>
    </w:p>
    <w:p w:rsidR="009E6F0B" w:rsidRDefault="009E6F0B" w:rsidP="00CB53F8">
      <w:pPr>
        <w:spacing w:after="0"/>
        <w:jc w:val="both"/>
      </w:pPr>
      <w:r>
        <w:t xml:space="preserve">1. HGF et HCA donnent </w:t>
      </w:r>
      <w:r w:rsidRPr="00B76AC4">
        <w:rPr>
          <w:position w:val="-24"/>
        </w:rPr>
        <w:object w:dxaOrig="1100" w:dyaOrig="620">
          <v:shape id="_x0000_i1225" type="#_x0000_t75" style="width:55pt;height:30.55pt" o:ole="">
            <v:imagedata r:id="rId436" o:title=""/>
          </v:shape>
          <o:OLEObject Type="Embed" ProgID="Equation.DSMT4" ShapeID="_x0000_i1225" DrawAspect="Content" ObjectID="_1450731280" r:id="rId437"/>
        </w:object>
      </w:r>
    </w:p>
    <w:p w:rsidR="009E6F0B" w:rsidRDefault="009E6F0B" w:rsidP="00CB53F8">
      <w:pPr>
        <w:spacing w:after="0"/>
        <w:jc w:val="both"/>
      </w:pPr>
      <w:r>
        <w:t xml:space="preserve">2. AKF et ABN donnent </w:t>
      </w:r>
      <w:r w:rsidRPr="00B76AC4">
        <w:rPr>
          <w:position w:val="-24"/>
        </w:rPr>
        <w:object w:dxaOrig="1080" w:dyaOrig="620">
          <v:shape id="_x0000_i1226" type="#_x0000_t75" style="width:54.35pt;height:30.55pt" o:ole="">
            <v:imagedata r:id="rId438" o:title=""/>
          </v:shape>
          <o:OLEObject Type="Embed" ProgID="Equation.DSMT4" ShapeID="_x0000_i1226" DrawAspect="Content" ObjectID="_1450731281" r:id="rId439"/>
        </w:object>
      </w:r>
    </w:p>
    <w:p w:rsidR="009E6F0B" w:rsidRDefault="009E6F0B" w:rsidP="00CB53F8">
      <w:pPr>
        <w:spacing w:after="0"/>
        <w:jc w:val="both"/>
      </w:pPr>
      <w:r>
        <w:t xml:space="preserve">Mais, comme BN = 2 NC, on obtient </w:t>
      </w:r>
      <w:r w:rsidR="008756BF">
        <w:t>KF = 2 GC.</w:t>
      </w:r>
    </w:p>
    <w:p w:rsidR="008756BF" w:rsidRDefault="008756BF" w:rsidP="00CB53F8">
      <w:pPr>
        <w:spacing w:after="0"/>
        <w:jc w:val="both"/>
      </w:pPr>
      <w:r>
        <w:t xml:space="preserve">3. AJE et ABM donnent </w:t>
      </w:r>
      <w:r w:rsidRPr="00B76AC4">
        <w:rPr>
          <w:position w:val="-24"/>
        </w:rPr>
        <w:object w:dxaOrig="1160" w:dyaOrig="620">
          <v:shape id="_x0000_i1227" type="#_x0000_t75" style="width:57.75pt;height:30.55pt" o:ole="">
            <v:imagedata r:id="rId440" o:title=""/>
          </v:shape>
          <o:OLEObject Type="Embed" ProgID="Equation.DSMT4" ShapeID="_x0000_i1227" DrawAspect="Content" ObjectID="_1450731282" r:id="rId441"/>
        </w:object>
      </w:r>
    </w:p>
    <w:p w:rsidR="008756BF" w:rsidRDefault="008756BF" w:rsidP="00CB53F8">
      <w:pPr>
        <w:spacing w:after="0"/>
        <w:jc w:val="both"/>
      </w:pPr>
      <w:r>
        <w:t xml:space="preserve">4. MEG et MAC </w:t>
      </w:r>
      <w:proofErr w:type="gramStart"/>
      <w:r>
        <w:t xml:space="preserve">donnent </w:t>
      </w:r>
      <w:r w:rsidRPr="00B76AC4">
        <w:rPr>
          <w:position w:val="-24"/>
        </w:rPr>
        <w:object w:dxaOrig="1160" w:dyaOrig="620">
          <v:shape id="_x0000_i1228" type="#_x0000_t75" style="width:57.75pt;height:30.55pt" o:ole="">
            <v:imagedata r:id="rId442" o:title=""/>
          </v:shape>
          <o:OLEObject Type="Embed" ProgID="Equation.DSMT4" ShapeID="_x0000_i1228" DrawAspect="Content" ObjectID="_1450731283" r:id="rId443"/>
        </w:object>
      </w:r>
      <w:r>
        <w:t> . Mais, comme MC = 2 MB, on obtient GC = 2 JE.</w:t>
      </w:r>
    </w:p>
    <w:p w:rsidR="008756BF" w:rsidRDefault="008756BF" w:rsidP="00CB53F8">
      <w:pPr>
        <w:spacing w:after="0"/>
        <w:jc w:val="both"/>
      </w:pPr>
      <w:r>
        <w:t>Les deux résultats conduisent à KF = 4 JE ;</w:t>
      </w:r>
    </w:p>
    <w:p w:rsidR="008756BF" w:rsidRDefault="008756BF" w:rsidP="00CB53F8">
      <w:pPr>
        <w:spacing w:after="0"/>
        <w:jc w:val="both"/>
      </w:pPr>
      <w:r>
        <w:t xml:space="preserve">5. DJE et DKF </w:t>
      </w:r>
      <w:proofErr w:type="gramStart"/>
      <w:r>
        <w:t xml:space="preserve">donnent </w:t>
      </w:r>
      <w:proofErr w:type="gramEnd"/>
      <w:r w:rsidR="00E56A33" w:rsidRPr="00B76AC4">
        <w:rPr>
          <w:position w:val="-24"/>
        </w:rPr>
        <w:object w:dxaOrig="1020" w:dyaOrig="620">
          <v:shape id="_x0000_i1229" type="#_x0000_t75" style="width:50.95pt;height:30.55pt" o:ole="">
            <v:imagedata r:id="rId444" o:title=""/>
          </v:shape>
          <o:OLEObject Type="Embed" ProgID="Equation.DSMT4" ShapeID="_x0000_i1229" DrawAspect="Content" ObjectID="_1450731284" r:id="rId445"/>
        </w:object>
      </w:r>
      <w:r w:rsidR="00E56A33">
        <w:t>. D’où le résultat.</w:t>
      </w:r>
    </w:p>
    <w:p w:rsidR="006722B5" w:rsidRDefault="006722B5">
      <w:r>
        <w:br w:type="page"/>
      </w:r>
    </w:p>
    <w:p w:rsidR="006722B5" w:rsidRDefault="006722B5" w:rsidP="006722B5">
      <w:pPr>
        <w:spacing w:after="0"/>
        <w:jc w:val="center"/>
        <w:rPr>
          <w:b/>
          <w:sz w:val="28"/>
          <w:szCs w:val="28"/>
        </w:rPr>
      </w:pPr>
      <w:r>
        <w:rPr>
          <w:b/>
          <w:sz w:val="28"/>
          <w:szCs w:val="28"/>
        </w:rPr>
        <w:lastRenderedPageBreak/>
        <w:t>Thème : Logique, dénombrement</w:t>
      </w:r>
    </w:p>
    <w:p w:rsidR="006722B5" w:rsidRDefault="006722B5" w:rsidP="006722B5">
      <w:pPr>
        <w:spacing w:after="0"/>
        <w:jc w:val="both"/>
        <w:rPr>
          <w:b/>
          <w:sz w:val="24"/>
          <w:szCs w:val="24"/>
        </w:rPr>
      </w:pPr>
    </w:p>
    <w:p w:rsidR="006722B5" w:rsidRDefault="006722B5" w:rsidP="006722B5">
      <w:pPr>
        <w:spacing w:after="0"/>
        <w:jc w:val="both"/>
        <w:rPr>
          <w:b/>
          <w:sz w:val="24"/>
          <w:szCs w:val="24"/>
        </w:rPr>
      </w:pPr>
      <w:r>
        <w:rPr>
          <w:b/>
          <w:sz w:val="24"/>
          <w:szCs w:val="24"/>
        </w:rPr>
        <w:t xml:space="preserve">Exercice 1 </w:t>
      </w:r>
    </w:p>
    <w:p w:rsidR="00FE591E" w:rsidRDefault="00FE591E" w:rsidP="006722B5">
      <w:pPr>
        <w:spacing w:after="0"/>
        <w:jc w:val="both"/>
        <w:rPr>
          <w:szCs w:val="24"/>
        </w:rPr>
      </w:pPr>
      <w:r>
        <w:rPr>
          <w:szCs w:val="24"/>
        </w:rPr>
        <w:t xml:space="preserve">D’une distribution ‘autour de la table) à une autre, </w:t>
      </w:r>
      <w:r w:rsidR="00D707A5">
        <w:rPr>
          <w:szCs w:val="24"/>
        </w:rPr>
        <w:t>seul un nombre pair de chevaliers ont pu changer de place. En effet, si un chevalier a pris la place de son voisin de gauche, par exemple, ce dernier ne peut qu’échanger avec lui ou prendre à son tour la place de son voisin de gauche. On dénombre donc :</w:t>
      </w:r>
    </w:p>
    <w:p w:rsidR="00D707A5" w:rsidRDefault="00D707A5" w:rsidP="006722B5">
      <w:pPr>
        <w:spacing w:after="0"/>
        <w:jc w:val="both"/>
        <w:rPr>
          <w:szCs w:val="24"/>
        </w:rPr>
      </w:pPr>
      <w:r>
        <w:rPr>
          <w:szCs w:val="24"/>
        </w:rPr>
        <w:t>1. Les échanges entre deux voisins (il y en a 10)</w:t>
      </w:r>
    </w:p>
    <w:p w:rsidR="00D707A5" w:rsidRDefault="00D707A5" w:rsidP="006722B5">
      <w:pPr>
        <w:spacing w:after="0"/>
        <w:jc w:val="both"/>
        <w:rPr>
          <w:szCs w:val="24"/>
        </w:rPr>
      </w:pPr>
      <w:r>
        <w:rPr>
          <w:szCs w:val="24"/>
        </w:rPr>
        <w:t>2. Les cumuls d’échanges entre voisins séparés par un ou plusieurs chevaliers immobiles.</w:t>
      </w:r>
    </w:p>
    <w:p w:rsidR="00D707A5" w:rsidRPr="00FE591E" w:rsidRDefault="00D707A5" w:rsidP="006722B5">
      <w:pPr>
        <w:spacing w:after="0"/>
        <w:jc w:val="both"/>
        <w:rPr>
          <w:szCs w:val="24"/>
        </w:rPr>
      </w:pPr>
      <w:r>
        <w:rPr>
          <w:szCs w:val="24"/>
        </w:rPr>
        <w:t>3. Deux cycles : chacun a pris la place de son voisin (de droite ou de gauche)</w:t>
      </w:r>
    </w:p>
    <w:p w:rsidR="006722B5" w:rsidRDefault="006722B5" w:rsidP="006722B5">
      <w:pPr>
        <w:spacing w:after="0"/>
        <w:jc w:val="both"/>
        <w:rPr>
          <w:szCs w:val="24"/>
        </w:rPr>
      </w:pPr>
    </w:p>
    <w:p w:rsidR="005439FA" w:rsidRDefault="005439FA" w:rsidP="006722B5">
      <w:pPr>
        <w:spacing w:after="0"/>
        <w:jc w:val="both"/>
        <w:rPr>
          <w:b/>
          <w:sz w:val="24"/>
          <w:szCs w:val="24"/>
        </w:rPr>
      </w:pPr>
      <w:r>
        <w:rPr>
          <w:b/>
          <w:sz w:val="24"/>
          <w:szCs w:val="24"/>
        </w:rPr>
        <w:t>Exercice 2</w:t>
      </w:r>
    </w:p>
    <w:p w:rsidR="005439FA" w:rsidRDefault="005439FA" w:rsidP="006722B5">
      <w:pPr>
        <w:spacing w:after="0"/>
        <w:jc w:val="both"/>
        <w:rPr>
          <w:szCs w:val="24"/>
        </w:rPr>
      </w:pPr>
      <w:r>
        <w:rPr>
          <w:szCs w:val="24"/>
        </w:rPr>
        <w:t>Lorsqu’on tire 100 balles parmi les 111, les quatre couleurs sont représentées. Les 11 balles restantes sont donc de couleurs représentées parmi les balles tirées. Il y a donc au moins 12 balles de chaque couleur (à partir des 11 balles non tirées, on pourrait faire des échanges pour rendre les balles tirées toutes de la même couleur ; si on n’y parvient pas, c’est que l’une des quatre couleurs est épuisée avant qu’on en ait rassemblé 100, contrairement à l’énoncé).</w:t>
      </w:r>
    </w:p>
    <w:p w:rsidR="005439FA" w:rsidRDefault="005439FA" w:rsidP="006722B5">
      <w:pPr>
        <w:spacing w:after="0"/>
        <w:jc w:val="both"/>
        <w:rPr>
          <w:szCs w:val="24"/>
        </w:rPr>
      </w:pPr>
    </w:p>
    <w:p w:rsidR="005439FA" w:rsidRDefault="005439FA" w:rsidP="006722B5">
      <w:pPr>
        <w:spacing w:after="0"/>
        <w:jc w:val="both"/>
        <w:rPr>
          <w:szCs w:val="24"/>
        </w:rPr>
      </w:pPr>
      <w:r>
        <w:rPr>
          <w:szCs w:val="24"/>
        </w:rPr>
        <w:t>Si trois couleurs sont représentées par 12 balles (l’autre en comptant 75), alors trois couleurs sont nécessairement représentées dans un tirage de 88 boules (75 + 12 + 1)</w:t>
      </w:r>
      <w:r w:rsidR="00736D41">
        <w:rPr>
          <w:szCs w:val="24"/>
        </w:rPr>
        <w:t>.</w:t>
      </w:r>
    </w:p>
    <w:p w:rsidR="00240DD5" w:rsidRDefault="00240DD5" w:rsidP="006722B5">
      <w:pPr>
        <w:spacing w:after="0"/>
        <w:jc w:val="both"/>
        <w:rPr>
          <w:szCs w:val="24"/>
        </w:rPr>
      </w:pPr>
    </w:p>
    <w:p w:rsidR="00240DD5" w:rsidRDefault="00240DD5" w:rsidP="006722B5">
      <w:pPr>
        <w:spacing w:after="0"/>
        <w:jc w:val="both"/>
        <w:rPr>
          <w:b/>
          <w:sz w:val="24"/>
          <w:szCs w:val="24"/>
        </w:rPr>
      </w:pPr>
      <w:r>
        <w:rPr>
          <w:b/>
          <w:sz w:val="24"/>
          <w:szCs w:val="24"/>
        </w:rPr>
        <w:t>Exercice 3</w:t>
      </w:r>
    </w:p>
    <w:tbl>
      <w:tblPr>
        <w:tblpPr w:leftFromText="141" w:rightFromText="141" w:vertAnchor="text" w:horzAnchor="margin" w:tblpXSpec="right" w:tblpY="1927"/>
        <w:tblW w:w="1816" w:type="dxa"/>
        <w:tblCellMar>
          <w:left w:w="70" w:type="dxa"/>
          <w:right w:w="70" w:type="dxa"/>
        </w:tblCellMar>
        <w:tblLook w:val="04A0"/>
      </w:tblPr>
      <w:tblGrid>
        <w:gridCol w:w="454"/>
        <w:gridCol w:w="454"/>
        <w:gridCol w:w="454"/>
        <w:gridCol w:w="454"/>
      </w:tblGrid>
      <w:tr w:rsidR="00B925E1" w:rsidRPr="00B925E1" w:rsidTr="00B925E1">
        <w:trPr>
          <w:trHeight w:val="170"/>
        </w:trPr>
        <w:tc>
          <w:tcPr>
            <w:tcW w:w="454" w:type="dxa"/>
            <w:tcBorders>
              <w:top w:val="nil"/>
              <w:left w:val="nil"/>
              <w:bottom w:val="nil"/>
              <w:right w:val="nil"/>
            </w:tcBorders>
            <w:shd w:val="clear" w:color="000000" w:fill="FFFF00"/>
            <w:noWrap/>
            <w:vAlign w:val="bottom"/>
            <w:hideMark/>
          </w:tcPr>
          <w:p w:rsidR="00B925E1" w:rsidRPr="00B925E1" w:rsidRDefault="00B925E1" w:rsidP="00B925E1">
            <w:pPr>
              <w:spacing w:after="0" w:line="240" w:lineRule="auto"/>
              <w:jc w:val="right"/>
              <w:rPr>
                <w:rFonts w:ascii="Calibri" w:eastAsia="Times New Roman" w:hAnsi="Calibri"/>
                <w:color w:val="000000"/>
                <w:sz w:val="28"/>
                <w:szCs w:val="28"/>
                <w:lang w:eastAsia="fr-FR"/>
              </w:rPr>
            </w:pPr>
            <w:r w:rsidRPr="00B925E1">
              <w:rPr>
                <w:rFonts w:ascii="Calibri" w:eastAsia="Times New Roman" w:hAnsi="Calibri"/>
                <w:color w:val="000000"/>
                <w:sz w:val="28"/>
                <w:szCs w:val="28"/>
                <w:lang w:eastAsia="fr-FR"/>
              </w:rPr>
              <w:t>1</w:t>
            </w:r>
          </w:p>
        </w:tc>
        <w:tc>
          <w:tcPr>
            <w:tcW w:w="454" w:type="dxa"/>
            <w:tcBorders>
              <w:top w:val="nil"/>
              <w:left w:val="nil"/>
              <w:bottom w:val="nil"/>
              <w:right w:val="nil"/>
            </w:tcBorders>
            <w:shd w:val="clear" w:color="auto" w:fill="auto"/>
            <w:noWrap/>
            <w:vAlign w:val="bottom"/>
            <w:hideMark/>
          </w:tcPr>
          <w:p w:rsidR="00B925E1" w:rsidRPr="00B925E1" w:rsidRDefault="00B925E1" w:rsidP="00B925E1">
            <w:pPr>
              <w:spacing w:after="0" w:line="240" w:lineRule="auto"/>
              <w:jc w:val="right"/>
              <w:rPr>
                <w:rFonts w:ascii="Calibri" w:eastAsia="Times New Roman" w:hAnsi="Calibri"/>
                <w:color w:val="000000"/>
                <w:sz w:val="28"/>
                <w:szCs w:val="28"/>
                <w:lang w:eastAsia="fr-FR"/>
              </w:rPr>
            </w:pPr>
            <w:r w:rsidRPr="00B925E1">
              <w:rPr>
                <w:rFonts w:ascii="Calibri" w:eastAsia="Times New Roman" w:hAnsi="Calibri"/>
                <w:color w:val="000000"/>
                <w:sz w:val="28"/>
                <w:szCs w:val="28"/>
                <w:lang w:eastAsia="fr-FR"/>
              </w:rPr>
              <w:t>2</w:t>
            </w:r>
          </w:p>
        </w:tc>
        <w:tc>
          <w:tcPr>
            <w:tcW w:w="454" w:type="dxa"/>
            <w:tcBorders>
              <w:top w:val="nil"/>
              <w:left w:val="nil"/>
              <w:bottom w:val="nil"/>
              <w:right w:val="nil"/>
            </w:tcBorders>
            <w:shd w:val="clear" w:color="000000" w:fill="FFFF00"/>
            <w:noWrap/>
            <w:vAlign w:val="bottom"/>
            <w:hideMark/>
          </w:tcPr>
          <w:p w:rsidR="00B925E1" w:rsidRPr="00B925E1" w:rsidRDefault="00B925E1" w:rsidP="00B925E1">
            <w:pPr>
              <w:spacing w:after="0" w:line="240" w:lineRule="auto"/>
              <w:jc w:val="right"/>
              <w:rPr>
                <w:rFonts w:ascii="Calibri" w:eastAsia="Times New Roman" w:hAnsi="Calibri"/>
                <w:color w:val="000000"/>
                <w:sz w:val="28"/>
                <w:szCs w:val="28"/>
                <w:lang w:eastAsia="fr-FR"/>
              </w:rPr>
            </w:pPr>
            <w:r w:rsidRPr="00B925E1">
              <w:rPr>
                <w:rFonts w:ascii="Calibri" w:eastAsia="Times New Roman" w:hAnsi="Calibri"/>
                <w:color w:val="000000"/>
                <w:sz w:val="28"/>
                <w:szCs w:val="28"/>
                <w:lang w:eastAsia="fr-FR"/>
              </w:rPr>
              <w:t>1</w:t>
            </w:r>
          </w:p>
        </w:tc>
        <w:tc>
          <w:tcPr>
            <w:tcW w:w="454" w:type="dxa"/>
            <w:tcBorders>
              <w:top w:val="nil"/>
              <w:left w:val="nil"/>
              <w:bottom w:val="nil"/>
              <w:right w:val="nil"/>
            </w:tcBorders>
            <w:shd w:val="clear" w:color="auto" w:fill="auto"/>
            <w:noWrap/>
            <w:vAlign w:val="bottom"/>
            <w:hideMark/>
          </w:tcPr>
          <w:p w:rsidR="00B925E1" w:rsidRPr="00B925E1" w:rsidRDefault="00B925E1" w:rsidP="00B925E1">
            <w:pPr>
              <w:spacing w:after="0" w:line="240" w:lineRule="auto"/>
              <w:jc w:val="right"/>
              <w:rPr>
                <w:rFonts w:ascii="Calibri" w:eastAsia="Times New Roman" w:hAnsi="Calibri"/>
                <w:color w:val="000000"/>
                <w:sz w:val="28"/>
                <w:szCs w:val="28"/>
                <w:lang w:eastAsia="fr-FR"/>
              </w:rPr>
            </w:pPr>
            <w:r w:rsidRPr="00B925E1">
              <w:rPr>
                <w:rFonts w:ascii="Calibri" w:eastAsia="Times New Roman" w:hAnsi="Calibri"/>
                <w:color w:val="000000"/>
                <w:sz w:val="28"/>
                <w:szCs w:val="28"/>
                <w:lang w:eastAsia="fr-FR"/>
              </w:rPr>
              <w:t>2</w:t>
            </w:r>
          </w:p>
        </w:tc>
      </w:tr>
      <w:tr w:rsidR="00B925E1" w:rsidRPr="00B925E1" w:rsidTr="00B925E1">
        <w:trPr>
          <w:trHeight w:val="170"/>
        </w:trPr>
        <w:tc>
          <w:tcPr>
            <w:tcW w:w="454" w:type="dxa"/>
            <w:tcBorders>
              <w:top w:val="nil"/>
              <w:left w:val="nil"/>
              <w:bottom w:val="nil"/>
              <w:right w:val="nil"/>
            </w:tcBorders>
            <w:shd w:val="clear" w:color="auto" w:fill="auto"/>
            <w:noWrap/>
            <w:vAlign w:val="bottom"/>
            <w:hideMark/>
          </w:tcPr>
          <w:p w:rsidR="00B925E1" w:rsidRPr="00B925E1" w:rsidRDefault="00B925E1" w:rsidP="00B925E1">
            <w:pPr>
              <w:spacing w:after="0" w:line="240" w:lineRule="auto"/>
              <w:jc w:val="right"/>
              <w:rPr>
                <w:rFonts w:ascii="Calibri" w:eastAsia="Times New Roman" w:hAnsi="Calibri"/>
                <w:color w:val="000000"/>
                <w:sz w:val="28"/>
                <w:szCs w:val="28"/>
                <w:lang w:eastAsia="fr-FR"/>
              </w:rPr>
            </w:pPr>
            <w:r w:rsidRPr="00B925E1">
              <w:rPr>
                <w:rFonts w:ascii="Calibri" w:eastAsia="Times New Roman" w:hAnsi="Calibri"/>
                <w:color w:val="000000"/>
                <w:sz w:val="28"/>
                <w:szCs w:val="28"/>
                <w:lang w:eastAsia="fr-FR"/>
              </w:rPr>
              <w:t>2</w:t>
            </w:r>
          </w:p>
        </w:tc>
        <w:tc>
          <w:tcPr>
            <w:tcW w:w="454" w:type="dxa"/>
            <w:tcBorders>
              <w:top w:val="nil"/>
              <w:left w:val="nil"/>
              <w:bottom w:val="nil"/>
              <w:right w:val="nil"/>
            </w:tcBorders>
            <w:shd w:val="clear" w:color="000000" w:fill="FFFF00"/>
            <w:noWrap/>
            <w:vAlign w:val="bottom"/>
            <w:hideMark/>
          </w:tcPr>
          <w:p w:rsidR="00B925E1" w:rsidRPr="00B925E1" w:rsidRDefault="00B925E1" w:rsidP="00B925E1">
            <w:pPr>
              <w:spacing w:after="0" w:line="240" w:lineRule="auto"/>
              <w:jc w:val="right"/>
              <w:rPr>
                <w:rFonts w:ascii="Calibri" w:eastAsia="Times New Roman" w:hAnsi="Calibri"/>
                <w:color w:val="000000"/>
                <w:sz w:val="28"/>
                <w:szCs w:val="28"/>
                <w:lang w:eastAsia="fr-FR"/>
              </w:rPr>
            </w:pPr>
            <w:r w:rsidRPr="00B925E1">
              <w:rPr>
                <w:rFonts w:ascii="Calibri" w:eastAsia="Times New Roman" w:hAnsi="Calibri"/>
                <w:color w:val="000000"/>
                <w:sz w:val="28"/>
                <w:szCs w:val="28"/>
                <w:lang w:eastAsia="fr-FR"/>
              </w:rPr>
              <w:t>1</w:t>
            </w:r>
          </w:p>
        </w:tc>
        <w:tc>
          <w:tcPr>
            <w:tcW w:w="454" w:type="dxa"/>
            <w:tcBorders>
              <w:top w:val="nil"/>
              <w:left w:val="nil"/>
              <w:bottom w:val="nil"/>
              <w:right w:val="nil"/>
            </w:tcBorders>
            <w:shd w:val="clear" w:color="auto" w:fill="auto"/>
            <w:noWrap/>
            <w:vAlign w:val="bottom"/>
            <w:hideMark/>
          </w:tcPr>
          <w:p w:rsidR="00B925E1" w:rsidRPr="00B925E1" w:rsidRDefault="00B925E1" w:rsidP="00B925E1">
            <w:pPr>
              <w:spacing w:after="0" w:line="240" w:lineRule="auto"/>
              <w:jc w:val="right"/>
              <w:rPr>
                <w:rFonts w:ascii="Calibri" w:eastAsia="Times New Roman" w:hAnsi="Calibri"/>
                <w:color w:val="000000"/>
                <w:sz w:val="28"/>
                <w:szCs w:val="28"/>
                <w:lang w:eastAsia="fr-FR"/>
              </w:rPr>
            </w:pPr>
            <w:r w:rsidRPr="00B925E1">
              <w:rPr>
                <w:rFonts w:ascii="Calibri" w:eastAsia="Times New Roman" w:hAnsi="Calibri"/>
                <w:color w:val="000000"/>
                <w:sz w:val="28"/>
                <w:szCs w:val="28"/>
                <w:lang w:eastAsia="fr-FR"/>
              </w:rPr>
              <w:t>2</w:t>
            </w:r>
          </w:p>
        </w:tc>
        <w:tc>
          <w:tcPr>
            <w:tcW w:w="454" w:type="dxa"/>
            <w:tcBorders>
              <w:top w:val="nil"/>
              <w:left w:val="nil"/>
              <w:bottom w:val="nil"/>
              <w:right w:val="nil"/>
            </w:tcBorders>
            <w:shd w:val="clear" w:color="000000" w:fill="FFFF00"/>
            <w:noWrap/>
            <w:vAlign w:val="bottom"/>
            <w:hideMark/>
          </w:tcPr>
          <w:p w:rsidR="00B925E1" w:rsidRPr="00B925E1" w:rsidRDefault="00B925E1" w:rsidP="00B925E1">
            <w:pPr>
              <w:spacing w:after="0" w:line="240" w:lineRule="auto"/>
              <w:jc w:val="right"/>
              <w:rPr>
                <w:rFonts w:ascii="Calibri" w:eastAsia="Times New Roman" w:hAnsi="Calibri"/>
                <w:color w:val="000000"/>
                <w:sz w:val="28"/>
                <w:szCs w:val="28"/>
                <w:lang w:eastAsia="fr-FR"/>
              </w:rPr>
            </w:pPr>
            <w:r w:rsidRPr="00B925E1">
              <w:rPr>
                <w:rFonts w:ascii="Calibri" w:eastAsia="Times New Roman" w:hAnsi="Calibri"/>
                <w:color w:val="000000"/>
                <w:sz w:val="28"/>
                <w:szCs w:val="28"/>
                <w:lang w:eastAsia="fr-FR"/>
              </w:rPr>
              <w:t>1</w:t>
            </w:r>
          </w:p>
        </w:tc>
      </w:tr>
      <w:tr w:rsidR="00B925E1" w:rsidRPr="00B925E1" w:rsidTr="00B925E1">
        <w:trPr>
          <w:trHeight w:val="170"/>
        </w:trPr>
        <w:tc>
          <w:tcPr>
            <w:tcW w:w="454" w:type="dxa"/>
            <w:tcBorders>
              <w:top w:val="nil"/>
              <w:left w:val="nil"/>
              <w:bottom w:val="nil"/>
              <w:right w:val="nil"/>
            </w:tcBorders>
            <w:shd w:val="clear" w:color="000000" w:fill="FFFF00"/>
            <w:noWrap/>
            <w:vAlign w:val="bottom"/>
            <w:hideMark/>
          </w:tcPr>
          <w:p w:rsidR="00B925E1" w:rsidRPr="00B925E1" w:rsidRDefault="00B925E1" w:rsidP="00B925E1">
            <w:pPr>
              <w:spacing w:after="0" w:line="240" w:lineRule="auto"/>
              <w:jc w:val="right"/>
              <w:rPr>
                <w:rFonts w:ascii="Calibri" w:eastAsia="Times New Roman" w:hAnsi="Calibri"/>
                <w:color w:val="000000"/>
                <w:sz w:val="28"/>
                <w:szCs w:val="28"/>
                <w:lang w:eastAsia="fr-FR"/>
              </w:rPr>
            </w:pPr>
            <w:r w:rsidRPr="00B925E1">
              <w:rPr>
                <w:rFonts w:ascii="Calibri" w:eastAsia="Times New Roman" w:hAnsi="Calibri"/>
                <w:color w:val="000000"/>
                <w:sz w:val="28"/>
                <w:szCs w:val="28"/>
                <w:lang w:eastAsia="fr-FR"/>
              </w:rPr>
              <w:t>1</w:t>
            </w:r>
          </w:p>
        </w:tc>
        <w:tc>
          <w:tcPr>
            <w:tcW w:w="454" w:type="dxa"/>
            <w:tcBorders>
              <w:top w:val="nil"/>
              <w:left w:val="nil"/>
              <w:bottom w:val="nil"/>
              <w:right w:val="nil"/>
            </w:tcBorders>
            <w:shd w:val="clear" w:color="auto" w:fill="auto"/>
            <w:noWrap/>
            <w:vAlign w:val="bottom"/>
            <w:hideMark/>
          </w:tcPr>
          <w:p w:rsidR="00B925E1" w:rsidRPr="00B925E1" w:rsidRDefault="00B925E1" w:rsidP="00B925E1">
            <w:pPr>
              <w:spacing w:after="0" w:line="240" w:lineRule="auto"/>
              <w:jc w:val="right"/>
              <w:rPr>
                <w:rFonts w:ascii="Calibri" w:eastAsia="Times New Roman" w:hAnsi="Calibri"/>
                <w:color w:val="000000"/>
                <w:sz w:val="28"/>
                <w:szCs w:val="28"/>
                <w:lang w:eastAsia="fr-FR"/>
              </w:rPr>
            </w:pPr>
            <w:r w:rsidRPr="00B925E1">
              <w:rPr>
                <w:rFonts w:ascii="Calibri" w:eastAsia="Times New Roman" w:hAnsi="Calibri"/>
                <w:color w:val="000000"/>
                <w:sz w:val="28"/>
                <w:szCs w:val="28"/>
                <w:lang w:eastAsia="fr-FR"/>
              </w:rPr>
              <w:t>2</w:t>
            </w:r>
          </w:p>
        </w:tc>
        <w:tc>
          <w:tcPr>
            <w:tcW w:w="454" w:type="dxa"/>
            <w:tcBorders>
              <w:top w:val="nil"/>
              <w:left w:val="nil"/>
              <w:bottom w:val="nil"/>
              <w:right w:val="nil"/>
            </w:tcBorders>
            <w:shd w:val="clear" w:color="000000" w:fill="FFFF00"/>
            <w:noWrap/>
            <w:vAlign w:val="bottom"/>
            <w:hideMark/>
          </w:tcPr>
          <w:p w:rsidR="00B925E1" w:rsidRPr="00B925E1" w:rsidRDefault="00B925E1" w:rsidP="00B925E1">
            <w:pPr>
              <w:spacing w:after="0" w:line="240" w:lineRule="auto"/>
              <w:jc w:val="right"/>
              <w:rPr>
                <w:rFonts w:ascii="Calibri" w:eastAsia="Times New Roman" w:hAnsi="Calibri"/>
                <w:color w:val="000000"/>
                <w:sz w:val="28"/>
                <w:szCs w:val="28"/>
                <w:lang w:eastAsia="fr-FR"/>
              </w:rPr>
            </w:pPr>
            <w:r w:rsidRPr="00B925E1">
              <w:rPr>
                <w:rFonts w:ascii="Calibri" w:eastAsia="Times New Roman" w:hAnsi="Calibri"/>
                <w:color w:val="000000"/>
                <w:sz w:val="28"/>
                <w:szCs w:val="28"/>
                <w:lang w:eastAsia="fr-FR"/>
              </w:rPr>
              <w:t>1</w:t>
            </w:r>
          </w:p>
        </w:tc>
        <w:tc>
          <w:tcPr>
            <w:tcW w:w="454" w:type="dxa"/>
            <w:tcBorders>
              <w:top w:val="nil"/>
              <w:left w:val="nil"/>
              <w:bottom w:val="nil"/>
              <w:right w:val="nil"/>
            </w:tcBorders>
            <w:shd w:val="clear" w:color="auto" w:fill="auto"/>
            <w:noWrap/>
            <w:vAlign w:val="bottom"/>
            <w:hideMark/>
          </w:tcPr>
          <w:p w:rsidR="00B925E1" w:rsidRPr="00B925E1" w:rsidRDefault="00B925E1" w:rsidP="00B925E1">
            <w:pPr>
              <w:spacing w:after="0" w:line="240" w:lineRule="auto"/>
              <w:jc w:val="right"/>
              <w:rPr>
                <w:rFonts w:ascii="Calibri" w:eastAsia="Times New Roman" w:hAnsi="Calibri"/>
                <w:color w:val="000000"/>
                <w:sz w:val="28"/>
                <w:szCs w:val="28"/>
                <w:lang w:eastAsia="fr-FR"/>
              </w:rPr>
            </w:pPr>
            <w:r w:rsidRPr="00B925E1">
              <w:rPr>
                <w:rFonts w:ascii="Calibri" w:eastAsia="Times New Roman" w:hAnsi="Calibri"/>
                <w:color w:val="000000"/>
                <w:sz w:val="28"/>
                <w:szCs w:val="28"/>
                <w:lang w:eastAsia="fr-FR"/>
              </w:rPr>
              <w:t>2</w:t>
            </w:r>
          </w:p>
        </w:tc>
      </w:tr>
      <w:tr w:rsidR="00B925E1" w:rsidRPr="00B925E1" w:rsidTr="00B925E1">
        <w:trPr>
          <w:trHeight w:val="170"/>
        </w:trPr>
        <w:tc>
          <w:tcPr>
            <w:tcW w:w="454" w:type="dxa"/>
            <w:tcBorders>
              <w:top w:val="nil"/>
              <w:left w:val="nil"/>
              <w:bottom w:val="nil"/>
              <w:right w:val="nil"/>
            </w:tcBorders>
            <w:shd w:val="clear" w:color="auto" w:fill="auto"/>
            <w:noWrap/>
            <w:vAlign w:val="bottom"/>
            <w:hideMark/>
          </w:tcPr>
          <w:p w:rsidR="00B925E1" w:rsidRPr="00B925E1" w:rsidRDefault="00B925E1" w:rsidP="00B925E1">
            <w:pPr>
              <w:spacing w:after="0" w:line="240" w:lineRule="auto"/>
              <w:jc w:val="right"/>
              <w:rPr>
                <w:rFonts w:ascii="Calibri" w:eastAsia="Times New Roman" w:hAnsi="Calibri"/>
                <w:color w:val="000000"/>
                <w:sz w:val="28"/>
                <w:szCs w:val="28"/>
                <w:lang w:eastAsia="fr-FR"/>
              </w:rPr>
            </w:pPr>
            <w:r w:rsidRPr="00B925E1">
              <w:rPr>
                <w:rFonts w:ascii="Calibri" w:eastAsia="Times New Roman" w:hAnsi="Calibri"/>
                <w:color w:val="000000"/>
                <w:sz w:val="28"/>
                <w:szCs w:val="28"/>
                <w:lang w:eastAsia="fr-FR"/>
              </w:rPr>
              <w:t>2</w:t>
            </w:r>
          </w:p>
        </w:tc>
        <w:tc>
          <w:tcPr>
            <w:tcW w:w="454" w:type="dxa"/>
            <w:tcBorders>
              <w:top w:val="nil"/>
              <w:left w:val="nil"/>
              <w:bottom w:val="nil"/>
              <w:right w:val="nil"/>
            </w:tcBorders>
            <w:shd w:val="clear" w:color="000000" w:fill="FFFF00"/>
            <w:noWrap/>
            <w:vAlign w:val="bottom"/>
            <w:hideMark/>
          </w:tcPr>
          <w:p w:rsidR="00B925E1" w:rsidRPr="00B925E1" w:rsidRDefault="00B925E1" w:rsidP="00B925E1">
            <w:pPr>
              <w:spacing w:after="0" w:line="240" w:lineRule="auto"/>
              <w:jc w:val="right"/>
              <w:rPr>
                <w:rFonts w:ascii="Calibri" w:eastAsia="Times New Roman" w:hAnsi="Calibri"/>
                <w:color w:val="000000"/>
                <w:sz w:val="28"/>
                <w:szCs w:val="28"/>
                <w:lang w:eastAsia="fr-FR"/>
              </w:rPr>
            </w:pPr>
            <w:r w:rsidRPr="00B925E1">
              <w:rPr>
                <w:rFonts w:ascii="Calibri" w:eastAsia="Times New Roman" w:hAnsi="Calibri"/>
                <w:color w:val="000000"/>
                <w:sz w:val="28"/>
                <w:szCs w:val="28"/>
                <w:lang w:eastAsia="fr-FR"/>
              </w:rPr>
              <w:t>1</w:t>
            </w:r>
          </w:p>
        </w:tc>
        <w:tc>
          <w:tcPr>
            <w:tcW w:w="454" w:type="dxa"/>
            <w:tcBorders>
              <w:top w:val="nil"/>
              <w:left w:val="nil"/>
              <w:bottom w:val="nil"/>
              <w:right w:val="nil"/>
            </w:tcBorders>
            <w:shd w:val="clear" w:color="auto" w:fill="auto"/>
            <w:noWrap/>
            <w:vAlign w:val="bottom"/>
            <w:hideMark/>
          </w:tcPr>
          <w:p w:rsidR="00B925E1" w:rsidRPr="00B925E1" w:rsidRDefault="00B925E1" w:rsidP="00B925E1">
            <w:pPr>
              <w:spacing w:after="0" w:line="240" w:lineRule="auto"/>
              <w:jc w:val="right"/>
              <w:rPr>
                <w:rFonts w:ascii="Calibri" w:eastAsia="Times New Roman" w:hAnsi="Calibri"/>
                <w:color w:val="000000"/>
                <w:sz w:val="28"/>
                <w:szCs w:val="28"/>
                <w:lang w:eastAsia="fr-FR"/>
              </w:rPr>
            </w:pPr>
            <w:r w:rsidRPr="00B925E1">
              <w:rPr>
                <w:rFonts w:ascii="Calibri" w:eastAsia="Times New Roman" w:hAnsi="Calibri"/>
                <w:color w:val="000000"/>
                <w:sz w:val="28"/>
                <w:szCs w:val="28"/>
                <w:lang w:eastAsia="fr-FR"/>
              </w:rPr>
              <w:t>2</w:t>
            </w:r>
          </w:p>
        </w:tc>
        <w:tc>
          <w:tcPr>
            <w:tcW w:w="454" w:type="dxa"/>
            <w:tcBorders>
              <w:top w:val="nil"/>
              <w:left w:val="nil"/>
              <w:bottom w:val="nil"/>
              <w:right w:val="nil"/>
            </w:tcBorders>
            <w:shd w:val="clear" w:color="000000" w:fill="FFFF00"/>
            <w:noWrap/>
            <w:vAlign w:val="bottom"/>
            <w:hideMark/>
          </w:tcPr>
          <w:p w:rsidR="00B925E1" w:rsidRPr="00B925E1" w:rsidRDefault="00B925E1" w:rsidP="00B925E1">
            <w:pPr>
              <w:spacing w:after="0" w:line="240" w:lineRule="auto"/>
              <w:jc w:val="right"/>
              <w:rPr>
                <w:rFonts w:ascii="Calibri" w:eastAsia="Times New Roman" w:hAnsi="Calibri"/>
                <w:color w:val="000000"/>
                <w:sz w:val="28"/>
                <w:szCs w:val="28"/>
                <w:lang w:eastAsia="fr-FR"/>
              </w:rPr>
            </w:pPr>
            <w:r w:rsidRPr="00B925E1">
              <w:rPr>
                <w:rFonts w:ascii="Calibri" w:eastAsia="Times New Roman" w:hAnsi="Calibri"/>
                <w:color w:val="000000"/>
                <w:sz w:val="28"/>
                <w:szCs w:val="28"/>
                <w:lang w:eastAsia="fr-FR"/>
              </w:rPr>
              <w:t>1</w:t>
            </w:r>
          </w:p>
        </w:tc>
      </w:tr>
      <w:tr w:rsidR="00B925E1" w:rsidRPr="00B925E1" w:rsidTr="00B925E1">
        <w:trPr>
          <w:trHeight w:val="170"/>
        </w:trPr>
        <w:tc>
          <w:tcPr>
            <w:tcW w:w="454" w:type="dxa"/>
            <w:tcBorders>
              <w:top w:val="nil"/>
              <w:left w:val="nil"/>
              <w:bottom w:val="nil"/>
              <w:right w:val="nil"/>
            </w:tcBorders>
            <w:shd w:val="clear" w:color="000000" w:fill="FFFF00"/>
            <w:noWrap/>
            <w:vAlign w:val="bottom"/>
            <w:hideMark/>
          </w:tcPr>
          <w:p w:rsidR="00B925E1" w:rsidRPr="00B925E1" w:rsidRDefault="00B925E1" w:rsidP="00B925E1">
            <w:pPr>
              <w:spacing w:after="0" w:line="240" w:lineRule="auto"/>
              <w:jc w:val="right"/>
              <w:rPr>
                <w:rFonts w:ascii="Calibri" w:eastAsia="Times New Roman" w:hAnsi="Calibri"/>
                <w:color w:val="000000"/>
                <w:sz w:val="28"/>
                <w:szCs w:val="28"/>
                <w:lang w:eastAsia="fr-FR"/>
              </w:rPr>
            </w:pPr>
            <w:r w:rsidRPr="00B925E1">
              <w:rPr>
                <w:rFonts w:ascii="Calibri" w:eastAsia="Times New Roman" w:hAnsi="Calibri"/>
                <w:color w:val="000000"/>
                <w:sz w:val="28"/>
                <w:szCs w:val="28"/>
                <w:lang w:eastAsia="fr-FR"/>
              </w:rPr>
              <w:t>1</w:t>
            </w:r>
          </w:p>
        </w:tc>
        <w:tc>
          <w:tcPr>
            <w:tcW w:w="454" w:type="dxa"/>
            <w:tcBorders>
              <w:top w:val="nil"/>
              <w:left w:val="nil"/>
              <w:bottom w:val="nil"/>
              <w:right w:val="nil"/>
            </w:tcBorders>
            <w:shd w:val="clear" w:color="auto" w:fill="auto"/>
            <w:noWrap/>
            <w:vAlign w:val="bottom"/>
            <w:hideMark/>
          </w:tcPr>
          <w:p w:rsidR="00B925E1" w:rsidRPr="00B925E1" w:rsidRDefault="00B925E1" w:rsidP="00B925E1">
            <w:pPr>
              <w:spacing w:after="0" w:line="240" w:lineRule="auto"/>
              <w:jc w:val="right"/>
              <w:rPr>
                <w:rFonts w:ascii="Calibri" w:eastAsia="Times New Roman" w:hAnsi="Calibri"/>
                <w:color w:val="000000"/>
                <w:sz w:val="28"/>
                <w:szCs w:val="28"/>
                <w:lang w:eastAsia="fr-FR"/>
              </w:rPr>
            </w:pPr>
            <w:r w:rsidRPr="00B925E1">
              <w:rPr>
                <w:rFonts w:ascii="Calibri" w:eastAsia="Times New Roman" w:hAnsi="Calibri"/>
                <w:color w:val="000000"/>
                <w:sz w:val="28"/>
                <w:szCs w:val="28"/>
                <w:lang w:eastAsia="fr-FR"/>
              </w:rPr>
              <w:t>2</w:t>
            </w:r>
          </w:p>
        </w:tc>
        <w:tc>
          <w:tcPr>
            <w:tcW w:w="454" w:type="dxa"/>
            <w:tcBorders>
              <w:top w:val="nil"/>
              <w:left w:val="nil"/>
              <w:bottom w:val="nil"/>
              <w:right w:val="nil"/>
            </w:tcBorders>
            <w:shd w:val="clear" w:color="000000" w:fill="FFFF00"/>
            <w:noWrap/>
            <w:vAlign w:val="bottom"/>
            <w:hideMark/>
          </w:tcPr>
          <w:p w:rsidR="00B925E1" w:rsidRPr="00B925E1" w:rsidRDefault="00B925E1" w:rsidP="00B925E1">
            <w:pPr>
              <w:spacing w:after="0" w:line="240" w:lineRule="auto"/>
              <w:jc w:val="right"/>
              <w:rPr>
                <w:rFonts w:ascii="Calibri" w:eastAsia="Times New Roman" w:hAnsi="Calibri"/>
                <w:color w:val="000000"/>
                <w:sz w:val="28"/>
                <w:szCs w:val="28"/>
                <w:lang w:eastAsia="fr-FR"/>
              </w:rPr>
            </w:pPr>
            <w:r w:rsidRPr="00B925E1">
              <w:rPr>
                <w:rFonts w:ascii="Calibri" w:eastAsia="Times New Roman" w:hAnsi="Calibri"/>
                <w:color w:val="000000"/>
                <w:sz w:val="28"/>
                <w:szCs w:val="28"/>
                <w:lang w:eastAsia="fr-FR"/>
              </w:rPr>
              <w:t>1</w:t>
            </w:r>
          </w:p>
        </w:tc>
        <w:tc>
          <w:tcPr>
            <w:tcW w:w="454" w:type="dxa"/>
            <w:tcBorders>
              <w:top w:val="nil"/>
              <w:left w:val="nil"/>
              <w:bottom w:val="nil"/>
              <w:right w:val="nil"/>
            </w:tcBorders>
            <w:shd w:val="clear" w:color="auto" w:fill="auto"/>
            <w:noWrap/>
            <w:vAlign w:val="bottom"/>
            <w:hideMark/>
          </w:tcPr>
          <w:p w:rsidR="00B925E1" w:rsidRPr="00B925E1" w:rsidRDefault="00B925E1" w:rsidP="00B925E1">
            <w:pPr>
              <w:spacing w:after="0" w:line="240" w:lineRule="auto"/>
              <w:jc w:val="right"/>
              <w:rPr>
                <w:rFonts w:ascii="Calibri" w:eastAsia="Times New Roman" w:hAnsi="Calibri"/>
                <w:color w:val="000000"/>
                <w:sz w:val="28"/>
                <w:szCs w:val="28"/>
                <w:lang w:eastAsia="fr-FR"/>
              </w:rPr>
            </w:pPr>
            <w:r w:rsidRPr="00B925E1">
              <w:rPr>
                <w:rFonts w:ascii="Calibri" w:eastAsia="Times New Roman" w:hAnsi="Calibri"/>
                <w:color w:val="000000"/>
                <w:sz w:val="28"/>
                <w:szCs w:val="28"/>
                <w:lang w:eastAsia="fr-FR"/>
              </w:rPr>
              <w:t>2</w:t>
            </w:r>
          </w:p>
        </w:tc>
      </w:tr>
      <w:tr w:rsidR="00B925E1" w:rsidRPr="00B925E1" w:rsidTr="00B925E1">
        <w:trPr>
          <w:trHeight w:val="170"/>
        </w:trPr>
        <w:tc>
          <w:tcPr>
            <w:tcW w:w="454" w:type="dxa"/>
            <w:tcBorders>
              <w:top w:val="nil"/>
              <w:left w:val="nil"/>
              <w:bottom w:val="nil"/>
              <w:right w:val="nil"/>
            </w:tcBorders>
            <w:shd w:val="clear" w:color="auto" w:fill="auto"/>
            <w:noWrap/>
            <w:vAlign w:val="bottom"/>
            <w:hideMark/>
          </w:tcPr>
          <w:p w:rsidR="00B925E1" w:rsidRPr="00B925E1" w:rsidRDefault="00B925E1" w:rsidP="00B925E1">
            <w:pPr>
              <w:spacing w:after="0" w:line="240" w:lineRule="auto"/>
              <w:jc w:val="right"/>
              <w:rPr>
                <w:rFonts w:ascii="Calibri" w:eastAsia="Times New Roman" w:hAnsi="Calibri"/>
                <w:color w:val="000000"/>
                <w:sz w:val="28"/>
                <w:szCs w:val="28"/>
                <w:lang w:eastAsia="fr-FR"/>
              </w:rPr>
            </w:pPr>
            <w:r w:rsidRPr="00B925E1">
              <w:rPr>
                <w:rFonts w:ascii="Calibri" w:eastAsia="Times New Roman" w:hAnsi="Calibri"/>
                <w:color w:val="000000"/>
                <w:sz w:val="28"/>
                <w:szCs w:val="28"/>
                <w:lang w:eastAsia="fr-FR"/>
              </w:rPr>
              <w:t>2</w:t>
            </w:r>
          </w:p>
        </w:tc>
        <w:tc>
          <w:tcPr>
            <w:tcW w:w="454" w:type="dxa"/>
            <w:tcBorders>
              <w:top w:val="nil"/>
              <w:left w:val="nil"/>
              <w:bottom w:val="nil"/>
              <w:right w:val="nil"/>
            </w:tcBorders>
            <w:shd w:val="clear" w:color="000000" w:fill="FFFF00"/>
            <w:noWrap/>
            <w:vAlign w:val="bottom"/>
            <w:hideMark/>
          </w:tcPr>
          <w:p w:rsidR="00B925E1" w:rsidRPr="00B925E1" w:rsidRDefault="00B925E1" w:rsidP="00B925E1">
            <w:pPr>
              <w:spacing w:after="0" w:line="240" w:lineRule="auto"/>
              <w:jc w:val="right"/>
              <w:rPr>
                <w:rFonts w:ascii="Calibri" w:eastAsia="Times New Roman" w:hAnsi="Calibri"/>
                <w:color w:val="000000"/>
                <w:sz w:val="28"/>
                <w:szCs w:val="28"/>
                <w:lang w:eastAsia="fr-FR"/>
              </w:rPr>
            </w:pPr>
            <w:r w:rsidRPr="00B925E1">
              <w:rPr>
                <w:rFonts w:ascii="Calibri" w:eastAsia="Times New Roman" w:hAnsi="Calibri"/>
                <w:color w:val="000000"/>
                <w:sz w:val="28"/>
                <w:szCs w:val="28"/>
                <w:lang w:eastAsia="fr-FR"/>
              </w:rPr>
              <w:t>1</w:t>
            </w:r>
          </w:p>
        </w:tc>
        <w:tc>
          <w:tcPr>
            <w:tcW w:w="454" w:type="dxa"/>
            <w:tcBorders>
              <w:top w:val="nil"/>
              <w:left w:val="nil"/>
              <w:bottom w:val="nil"/>
              <w:right w:val="nil"/>
            </w:tcBorders>
            <w:shd w:val="clear" w:color="auto" w:fill="auto"/>
            <w:noWrap/>
            <w:vAlign w:val="bottom"/>
            <w:hideMark/>
          </w:tcPr>
          <w:p w:rsidR="00B925E1" w:rsidRPr="00B925E1" w:rsidRDefault="00B925E1" w:rsidP="00B925E1">
            <w:pPr>
              <w:spacing w:after="0" w:line="240" w:lineRule="auto"/>
              <w:jc w:val="right"/>
              <w:rPr>
                <w:rFonts w:ascii="Calibri" w:eastAsia="Times New Roman" w:hAnsi="Calibri"/>
                <w:color w:val="000000"/>
                <w:sz w:val="28"/>
                <w:szCs w:val="28"/>
                <w:lang w:eastAsia="fr-FR"/>
              </w:rPr>
            </w:pPr>
            <w:r w:rsidRPr="00B925E1">
              <w:rPr>
                <w:rFonts w:ascii="Calibri" w:eastAsia="Times New Roman" w:hAnsi="Calibri"/>
                <w:color w:val="000000"/>
                <w:sz w:val="28"/>
                <w:szCs w:val="28"/>
                <w:lang w:eastAsia="fr-FR"/>
              </w:rPr>
              <w:t>2</w:t>
            </w:r>
          </w:p>
        </w:tc>
        <w:tc>
          <w:tcPr>
            <w:tcW w:w="454" w:type="dxa"/>
            <w:tcBorders>
              <w:top w:val="nil"/>
              <w:left w:val="nil"/>
              <w:bottom w:val="nil"/>
              <w:right w:val="nil"/>
            </w:tcBorders>
            <w:shd w:val="clear" w:color="000000" w:fill="FFFF00"/>
            <w:noWrap/>
            <w:vAlign w:val="bottom"/>
            <w:hideMark/>
          </w:tcPr>
          <w:p w:rsidR="00B925E1" w:rsidRPr="00B925E1" w:rsidRDefault="00B925E1" w:rsidP="00B925E1">
            <w:pPr>
              <w:spacing w:after="0" w:line="240" w:lineRule="auto"/>
              <w:jc w:val="right"/>
              <w:rPr>
                <w:rFonts w:ascii="Calibri" w:eastAsia="Times New Roman" w:hAnsi="Calibri"/>
                <w:color w:val="000000"/>
                <w:sz w:val="28"/>
                <w:szCs w:val="28"/>
                <w:lang w:eastAsia="fr-FR"/>
              </w:rPr>
            </w:pPr>
            <w:r w:rsidRPr="00B925E1">
              <w:rPr>
                <w:rFonts w:ascii="Calibri" w:eastAsia="Times New Roman" w:hAnsi="Calibri"/>
                <w:color w:val="000000"/>
                <w:sz w:val="28"/>
                <w:szCs w:val="28"/>
                <w:lang w:eastAsia="fr-FR"/>
              </w:rPr>
              <w:t>1</w:t>
            </w:r>
          </w:p>
        </w:tc>
      </w:tr>
      <w:tr w:rsidR="00B925E1" w:rsidRPr="00B925E1" w:rsidTr="00B925E1">
        <w:trPr>
          <w:trHeight w:val="170"/>
        </w:trPr>
        <w:tc>
          <w:tcPr>
            <w:tcW w:w="454" w:type="dxa"/>
            <w:tcBorders>
              <w:top w:val="nil"/>
              <w:left w:val="nil"/>
              <w:bottom w:val="nil"/>
              <w:right w:val="nil"/>
            </w:tcBorders>
            <w:shd w:val="clear" w:color="000000" w:fill="FFFF00"/>
            <w:noWrap/>
            <w:vAlign w:val="bottom"/>
            <w:hideMark/>
          </w:tcPr>
          <w:p w:rsidR="00B925E1" w:rsidRPr="00B925E1" w:rsidRDefault="00B925E1" w:rsidP="00B925E1">
            <w:pPr>
              <w:spacing w:after="0" w:line="240" w:lineRule="auto"/>
              <w:jc w:val="right"/>
              <w:rPr>
                <w:rFonts w:ascii="Calibri" w:eastAsia="Times New Roman" w:hAnsi="Calibri"/>
                <w:color w:val="000000"/>
                <w:sz w:val="28"/>
                <w:szCs w:val="28"/>
                <w:lang w:eastAsia="fr-FR"/>
              </w:rPr>
            </w:pPr>
            <w:r w:rsidRPr="00B925E1">
              <w:rPr>
                <w:rFonts w:ascii="Calibri" w:eastAsia="Times New Roman" w:hAnsi="Calibri"/>
                <w:color w:val="000000"/>
                <w:sz w:val="28"/>
                <w:szCs w:val="28"/>
                <w:lang w:eastAsia="fr-FR"/>
              </w:rPr>
              <w:t>1</w:t>
            </w:r>
          </w:p>
        </w:tc>
        <w:tc>
          <w:tcPr>
            <w:tcW w:w="454" w:type="dxa"/>
            <w:tcBorders>
              <w:top w:val="nil"/>
              <w:left w:val="nil"/>
              <w:bottom w:val="nil"/>
              <w:right w:val="nil"/>
            </w:tcBorders>
            <w:shd w:val="clear" w:color="auto" w:fill="auto"/>
            <w:noWrap/>
            <w:vAlign w:val="bottom"/>
            <w:hideMark/>
          </w:tcPr>
          <w:p w:rsidR="00B925E1" w:rsidRPr="00B925E1" w:rsidRDefault="00B925E1" w:rsidP="00B925E1">
            <w:pPr>
              <w:spacing w:after="0" w:line="240" w:lineRule="auto"/>
              <w:jc w:val="right"/>
              <w:rPr>
                <w:rFonts w:ascii="Calibri" w:eastAsia="Times New Roman" w:hAnsi="Calibri"/>
                <w:color w:val="000000"/>
                <w:sz w:val="28"/>
                <w:szCs w:val="28"/>
                <w:lang w:eastAsia="fr-FR"/>
              </w:rPr>
            </w:pPr>
            <w:r w:rsidRPr="00B925E1">
              <w:rPr>
                <w:rFonts w:ascii="Calibri" w:eastAsia="Times New Roman" w:hAnsi="Calibri"/>
                <w:color w:val="000000"/>
                <w:sz w:val="28"/>
                <w:szCs w:val="28"/>
                <w:lang w:eastAsia="fr-FR"/>
              </w:rPr>
              <w:t>2</w:t>
            </w:r>
          </w:p>
        </w:tc>
        <w:tc>
          <w:tcPr>
            <w:tcW w:w="454" w:type="dxa"/>
            <w:tcBorders>
              <w:top w:val="nil"/>
              <w:left w:val="nil"/>
              <w:bottom w:val="nil"/>
              <w:right w:val="nil"/>
            </w:tcBorders>
            <w:shd w:val="clear" w:color="000000" w:fill="FFFF00"/>
            <w:noWrap/>
            <w:vAlign w:val="bottom"/>
            <w:hideMark/>
          </w:tcPr>
          <w:p w:rsidR="00B925E1" w:rsidRPr="00B925E1" w:rsidRDefault="00B925E1" w:rsidP="00B925E1">
            <w:pPr>
              <w:spacing w:after="0" w:line="240" w:lineRule="auto"/>
              <w:jc w:val="right"/>
              <w:rPr>
                <w:rFonts w:ascii="Calibri" w:eastAsia="Times New Roman" w:hAnsi="Calibri"/>
                <w:color w:val="000000"/>
                <w:sz w:val="28"/>
                <w:szCs w:val="28"/>
                <w:lang w:eastAsia="fr-FR"/>
              </w:rPr>
            </w:pPr>
            <w:r w:rsidRPr="00B925E1">
              <w:rPr>
                <w:rFonts w:ascii="Calibri" w:eastAsia="Times New Roman" w:hAnsi="Calibri"/>
                <w:color w:val="000000"/>
                <w:sz w:val="28"/>
                <w:szCs w:val="28"/>
                <w:lang w:eastAsia="fr-FR"/>
              </w:rPr>
              <w:t>1</w:t>
            </w:r>
          </w:p>
        </w:tc>
        <w:tc>
          <w:tcPr>
            <w:tcW w:w="454" w:type="dxa"/>
            <w:tcBorders>
              <w:top w:val="nil"/>
              <w:left w:val="nil"/>
              <w:bottom w:val="nil"/>
              <w:right w:val="nil"/>
            </w:tcBorders>
            <w:shd w:val="clear" w:color="auto" w:fill="auto"/>
            <w:noWrap/>
            <w:vAlign w:val="bottom"/>
            <w:hideMark/>
          </w:tcPr>
          <w:p w:rsidR="00B925E1" w:rsidRPr="00B925E1" w:rsidRDefault="00B925E1" w:rsidP="00B925E1">
            <w:pPr>
              <w:spacing w:after="0" w:line="240" w:lineRule="auto"/>
              <w:jc w:val="right"/>
              <w:rPr>
                <w:rFonts w:ascii="Calibri" w:eastAsia="Times New Roman" w:hAnsi="Calibri"/>
                <w:color w:val="000000"/>
                <w:sz w:val="28"/>
                <w:szCs w:val="28"/>
                <w:lang w:eastAsia="fr-FR"/>
              </w:rPr>
            </w:pPr>
            <w:r w:rsidRPr="00B925E1">
              <w:rPr>
                <w:rFonts w:ascii="Calibri" w:eastAsia="Times New Roman" w:hAnsi="Calibri"/>
                <w:color w:val="000000"/>
                <w:sz w:val="28"/>
                <w:szCs w:val="28"/>
                <w:lang w:eastAsia="fr-FR"/>
              </w:rPr>
              <w:t>2</w:t>
            </w:r>
          </w:p>
        </w:tc>
      </w:tr>
    </w:tbl>
    <w:p w:rsidR="00240DD5" w:rsidRDefault="00450755" w:rsidP="006722B5">
      <w:pPr>
        <w:spacing w:after="0"/>
        <w:jc w:val="both"/>
      </w:pPr>
      <w:r>
        <w:t xml:space="preserve">Supposons que les cases de l’échiquier soient alternativement noires et blanches. Deux cases voisines portent des nombres de haricots distincts </w:t>
      </w:r>
      <w:proofErr w:type="gramStart"/>
      <w:r>
        <w:t>de une</w:t>
      </w:r>
      <w:proofErr w:type="gramEnd"/>
      <w:r>
        <w:t xml:space="preserve"> unité. On en déduit que toutes les cases noires portent un nombre pair de haricots et les blanches un nombre impair (ce choix est évidemment arbitraire). Si </w:t>
      </w:r>
      <w:r>
        <w:rPr>
          <w:i/>
        </w:rPr>
        <w:t>n</w:t>
      </w:r>
      <w:r>
        <w:t xml:space="preserve"> est pair, il y a autant de cases noires que de cases blanches (</w:t>
      </w:r>
      <w:r w:rsidRPr="00180F5D">
        <w:rPr>
          <w:position w:val="-24"/>
        </w:rPr>
        <w:object w:dxaOrig="340" w:dyaOrig="660">
          <v:shape id="_x0000_i1230" type="#_x0000_t75" style="width:17pt;height:33.3pt" o:ole="">
            <v:imagedata r:id="rId446" o:title=""/>
          </v:shape>
          <o:OLEObject Type="Embed" ProgID="Equation.DSMT4" ShapeID="_x0000_i1230" DrawAspect="Content" ObjectID="_1450731285" r:id="rId447"/>
        </w:object>
      </w:r>
      <w:r>
        <w:t xml:space="preserve">, qui est un nombre entier et même pair, puisque </w:t>
      </w:r>
      <w:r>
        <w:rPr>
          <w:i/>
        </w:rPr>
        <w:t>n</w:t>
      </w:r>
      <w:r>
        <w:t xml:space="preserve"> est pair). Le nombre total de haricots est lui aussi pair comme somme de nombres pairs. Mais le total est 2 013. Donc </w:t>
      </w:r>
      <w:r>
        <w:rPr>
          <w:i/>
        </w:rPr>
        <w:t>n</w:t>
      </w:r>
      <w:r>
        <w:t xml:space="preserve"> est impair. Dans ce cas, l’une des couleurs est plus représentée que l’autre : Il y a </w:t>
      </w:r>
      <w:r w:rsidRPr="00180F5D">
        <w:rPr>
          <w:position w:val="-24"/>
        </w:rPr>
        <w:object w:dxaOrig="620" w:dyaOrig="660">
          <v:shape id="_x0000_i1231" type="#_x0000_t75" style="width:30.55pt;height:33.3pt" o:ole="">
            <v:imagedata r:id="rId448" o:title=""/>
          </v:shape>
          <o:OLEObject Type="Embed" ProgID="Equation.DSMT4" ShapeID="_x0000_i1231" DrawAspect="Content" ObjectID="_1450731286" r:id="rId449"/>
        </w:object>
      </w:r>
      <w:r>
        <w:t xml:space="preserve">cases d’une sorte, </w:t>
      </w:r>
      <w:r w:rsidRPr="00180F5D">
        <w:rPr>
          <w:position w:val="-24"/>
        </w:rPr>
        <w:object w:dxaOrig="620" w:dyaOrig="660">
          <v:shape id="_x0000_i1232" type="#_x0000_t75" style="width:30.55pt;height:33.3pt" o:ole="">
            <v:imagedata r:id="rId450" o:title=""/>
          </v:shape>
          <o:OLEObject Type="Embed" ProgID="Equation.DSMT4" ShapeID="_x0000_i1232" DrawAspect="Content" ObjectID="_1450731287" r:id="rId451"/>
        </w:object>
      </w:r>
      <w:r>
        <w:t xml:space="preserve"> de l’autre.</w:t>
      </w:r>
      <w:r w:rsidR="002406A3">
        <w:t xml:space="preserve"> Les cases qui contiennent un nombre impair de haricots en contiennent chacune au moins 1, de sorte que </w:t>
      </w:r>
      <w:r w:rsidR="002406A3" w:rsidRPr="00180F5D">
        <w:rPr>
          <w:position w:val="-24"/>
        </w:rPr>
        <w:object w:dxaOrig="1420" w:dyaOrig="660">
          <v:shape id="_x0000_i1233" type="#_x0000_t75" style="width:71.3pt;height:33.3pt" o:ole="">
            <v:imagedata r:id="rId452" o:title=""/>
          </v:shape>
          <o:OLEObject Type="Embed" ProgID="Equation.DSMT4" ShapeID="_x0000_i1233" DrawAspect="Content" ObjectID="_1450731288" r:id="rId453"/>
        </w:object>
      </w:r>
      <w:r w:rsidR="002406A3">
        <w:t xml:space="preserve"> Cette inégalité conduit à </w:t>
      </w:r>
      <w:r w:rsidR="002406A3" w:rsidRPr="002406A3">
        <w:rPr>
          <w:position w:val="-8"/>
        </w:rPr>
        <w:object w:dxaOrig="740" w:dyaOrig="300">
          <v:shape id="_x0000_i1234" type="#_x0000_t75" style="width:36.7pt;height:14.95pt" o:ole="">
            <v:imagedata r:id="rId454" o:title=""/>
          </v:shape>
          <o:OLEObject Type="Embed" ProgID="Equation.DSMT4" ShapeID="_x0000_i1234" DrawAspect="Content" ObjectID="_1450731289" r:id="rId455"/>
        </w:object>
      </w:r>
    </w:p>
    <w:p w:rsidR="00B925E1" w:rsidRPr="00450755" w:rsidRDefault="002406A3" w:rsidP="006722B5">
      <w:pPr>
        <w:spacing w:after="0"/>
        <w:jc w:val="both"/>
      </w:pPr>
      <w:r>
        <w:t>Sur un échiquier de 3 969 cases, si 1 985 cases noires sont occupées chacune par un haricot, il</w:t>
      </w:r>
      <w:r w:rsidR="00B925E1">
        <w:t xml:space="preserve"> reste 28 haricots à distribuer. Un coin de l’échiquier peut être rempli comme ci-contre.</w:t>
      </w:r>
    </w:p>
    <w:p w:rsidR="002406A3" w:rsidRPr="00450755" w:rsidRDefault="002406A3" w:rsidP="006722B5">
      <w:pPr>
        <w:spacing w:after="0"/>
        <w:jc w:val="both"/>
      </w:pPr>
    </w:p>
    <w:p w:rsidR="00240DD5" w:rsidRDefault="00240DD5" w:rsidP="006722B5">
      <w:pPr>
        <w:spacing w:after="0"/>
        <w:jc w:val="both"/>
        <w:rPr>
          <w:b/>
          <w:sz w:val="24"/>
          <w:szCs w:val="24"/>
        </w:rPr>
      </w:pPr>
      <w:r>
        <w:rPr>
          <w:b/>
          <w:sz w:val="24"/>
          <w:szCs w:val="24"/>
        </w:rPr>
        <w:t>Exercice 4</w:t>
      </w:r>
    </w:p>
    <w:p w:rsidR="004361FC" w:rsidRPr="004361FC" w:rsidRDefault="004361FC" w:rsidP="006722B5">
      <w:pPr>
        <w:spacing w:after="0"/>
        <w:jc w:val="both"/>
      </w:pPr>
      <w:r>
        <w:t xml:space="preserve">On peut supposer que les lettres utilisées sont 0 et 1 et, sans changer la généralité du problème, qu’un des mots de la langue est </w:t>
      </w:r>
    </w:p>
    <w:tbl>
      <w:tblPr>
        <w:tblStyle w:val="Grilledutableau"/>
        <w:tblW w:w="0" w:type="auto"/>
        <w:jc w:val="center"/>
        <w:tblLook w:val="04A0"/>
      </w:tblPr>
      <w:tblGrid>
        <w:gridCol w:w="567"/>
        <w:gridCol w:w="567"/>
        <w:gridCol w:w="567"/>
        <w:gridCol w:w="567"/>
        <w:gridCol w:w="567"/>
        <w:gridCol w:w="567"/>
        <w:gridCol w:w="567"/>
      </w:tblGrid>
      <w:tr w:rsidR="004361FC" w:rsidRPr="004361FC" w:rsidTr="004361FC">
        <w:trPr>
          <w:jc w:val="center"/>
        </w:trPr>
        <w:tc>
          <w:tcPr>
            <w:tcW w:w="567" w:type="dxa"/>
            <w:vAlign w:val="center"/>
          </w:tcPr>
          <w:p w:rsidR="004361FC" w:rsidRPr="004361FC" w:rsidRDefault="004361FC" w:rsidP="004361FC">
            <w:pPr>
              <w:jc w:val="center"/>
              <w:rPr>
                <w:b/>
              </w:rPr>
            </w:pPr>
            <w:r w:rsidRPr="004361FC">
              <w:rPr>
                <w:b/>
              </w:rPr>
              <w:t>1</w:t>
            </w:r>
          </w:p>
        </w:tc>
        <w:tc>
          <w:tcPr>
            <w:tcW w:w="567" w:type="dxa"/>
            <w:vAlign w:val="center"/>
          </w:tcPr>
          <w:p w:rsidR="004361FC" w:rsidRPr="004361FC" w:rsidRDefault="004361FC" w:rsidP="004361FC">
            <w:pPr>
              <w:jc w:val="center"/>
              <w:rPr>
                <w:b/>
              </w:rPr>
            </w:pPr>
            <w:r w:rsidRPr="004361FC">
              <w:rPr>
                <w:b/>
              </w:rPr>
              <w:t>1</w:t>
            </w:r>
          </w:p>
        </w:tc>
        <w:tc>
          <w:tcPr>
            <w:tcW w:w="567" w:type="dxa"/>
            <w:vAlign w:val="center"/>
          </w:tcPr>
          <w:p w:rsidR="004361FC" w:rsidRPr="004361FC" w:rsidRDefault="004361FC" w:rsidP="004361FC">
            <w:pPr>
              <w:jc w:val="center"/>
              <w:rPr>
                <w:b/>
              </w:rPr>
            </w:pPr>
            <w:r w:rsidRPr="004361FC">
              <w:rPr>
                <w:b/>
              </w:rPr>
              <w:t>1</w:t>
            </w:r>
          </w:p>
        </w:tc>
        <w:tc>
          <w:tcPr>
            <w:tcW w:w="567" w:type="dxa"/>
            <w:vAlign w:val="center"/>
          </w:tcPr>
          <w:p w:rsidR="004361FC" w:rsidRPr="004361FC" w:rsidRDefault="004361FC" w:rsidP="004361FC">
            <w:pPr>
              <w:jc w:val="center"/>
              <w:rPr>
                <w:b/>
              </w:rPr>
            </w:pPr>
            <w:r w:rsidRPr="004361FC">
              <w:rPr>
                <w:b/>
              </w:rPr>
              <w:t>1</w:t>
            </w:r>
          </w:p>
        </w:tc>
        <w:tc>
          <w:tcPr>
            <w:tcW w:w="567" w:type="dxa"/>
            <w:vAlign w:val="center"/>
          </w:tcPr>
          <w:p w:rsidR="004361FC" w:rsidRPr="004361FC" w:rsidRDefault="004361FC" w:rsidP="004361FC">
            <w:pPr>
              <w:jc w:val="center"/>
              <w:rPr>
                <w:b/>
              </w:rPr>
            </w:pPr>
            <w:r w:rsidRPr="004361FC">
              <w:rPr>
                <w:b/>
              </w:rPr>
              <w:t>1</w:t>
            </w:r>
          </w:p>
        </w:tc>
        <w:tc>
          <w:tcPr>
            <w:tcW w:w="567" w:type="dxa"/>
            <w:vAlign w:val="center"/>
          </w:tcPr>
          <w:p w:rsidR="004361FC" w:rsidRPr="004361FC" w:rsidRDefault="004361FC" w:rsidP="004361FC">
            <w:pPr>
              <w:jc w:val="center"/>
              <w:rPr>
                <w:b/>
              </w:rPr>
            </w:pPr>
            <w:r w:rsidRPr="004361FC">
              <w:rPr>
                <w:b/>
              </w:rPr>
              <w:t>1</w:t>
            </w:r>
          </w:p>
        </w:tc>
        <w:tc>
          <w:tcPr>
            <w:tcW w:w="567" w:type="dxa"/>
            <w:vAlign w:val="center"/>
          </w:tcPr>
          <w:p w:rsidR="004361FC" w:rsidRPr="004361FC" w:rsidRDefault="004361FC" w:rsidP="004361FC">
            <w:pPr>
              <w:jc w:val="center"/>
              <w:rPr>
                <w:b/>
              </w:rPr>
            </w:pPr>
            <w:r w:rsidRPr="004361FC">
              <w:rPr>
                <w:b/>
              </w:rPr>
              <w:t>1</w:t>
            </w:r>
          </w:p>
        </w:tc>
      </w:tr>
    </w:tbl>
    <w:p w:rsidR="00920F37" w:rsidRDefault="00920F37" w:rsidP="006722B5">
      <w:pPr>
        <w:spacing w:after="0"/>
        <w:jc w:val="both"/>
      </w:pPr>
    </w:p>
    <w:tbl>
      <w:tblPr>
        <w:tblpPr w:leftFromText="141" w:rightFromText="141" w:vertAnchor="text" w:horzAnchor="margin" w:tblpXSpec="right" w:tblpY="126"/>
        <w:tblW w:w="1834" w:type="dxa"/>
        <w:tblCellMar>
          <w:left w:w="70" w:type="dxa"/>
          <w:right w:w="70" w:type="dxa"/>
        </w:tblCellMar>
        <w:tblLook w:val="04A0"/>
      </w:tblPr>
      <w:tblGrid>
        <w:gridCol w:w="262"/>
        <w:gridCol w:w="316"/>
        <w:gridCol w:w="316"/>
        <w:gridCol w:w="262"/>
        <w:gridCol w:w="262"/>
        <w:gridCol w:w="316"/>
        <w:gridCol w:w="316"/>
      </w:tblGrid>
      <w:tr w:rsidR="00D07660" w:rsidRPr="00D07660" w:rsidTr="00D07660">
        <w:trPr>
          <w:trHeight w:val="57"/>
        </w:trPr>
        <w:tc>
          <w:tcPr>
            <w:tcW w:w="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0</w:t>
            </w:r>
          </w:p>
        </w:tc>
        <w:tc>
          <w:tcPr>
            <w:tcW w:w="262" w:type="dxa"/>
            <w:tcBorders>
              <w:top w:val="single" w:sz="4" w:space="0" w:color="auto"/>
              <w:left w:val="nil"/>
              <w:bottom w:val="single" w:sz="4" w:space="0" w:color="auto"/>
              <w:right w:val="single" w:sz="4" w:space="0" w:color="auto"/>
            </w:tcBorders>
            <w:shd w:val="clear" w:color="auto" w:fill="auto"/>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0</w:t>
            </w:r>
          </w:p>
        </w:tc>
        <w:tc>
          <w:tcPr>
            <w:tcW w:w="262" w:type="dxa"/>
            <w:tcBorders>
              <w:top w:val="single" w:sz="4" w:space="0" w:color="auto"/>
              <w:left w:val="nil"/>
              <w:bottom w:val="single" w:sz="4" w:space="0" w:color="auto"/>
              <w:right w:val="single" w:sz="4" w:space="0" w:color="auto"/>
            </w:tcBorders>
            <w:shd w:val="clear" w:color="auto" w:fill="auto"/>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0</w:t>
            </w:r>
          </w:p>
        </w:tc>
        <w:tc>
          <w:tcPr>
            <w:tcW w:w="262" w:type="dxa"/>
            <w:tcBorders>
              <w:top w:val="single" w:sz="4" w:space="0" w:color="auto"/>
              <w:left w:val="nil"/>
              <w:bottom w:val="single" w:sz="4" w:space="0" w:color="auto"/>
              <w:right w:val="single" w:sz="4" w:space="0" w:color="auto"/>
            </w:tcBorders>
            <w:shd w:val="clear" w:color="auto" w:fill="auto"/>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1</w:t>
            </w:r>
          </w:p>
        </w:tc>
        <w:tc>
          <w:tcPr>
            <w:tcW w:w="262" w:type="dxa"/>
            <w:tcBorders>
              <w:top w:val="single" w:sz="4" w:space="0" w:color="auto"/>
              <w:left w:val="nil"/>
              <w:bottom w:val="single" w:sz="4" w:space="0" w:color="auto"/>
              <w:right w:val="single" w:sz="4" w:space="0" w:color="auto"/>
            </w:tcBorders>
            <w:shd w:val="clear" w:color="auto" w:fill="auto"/>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1</w:t>
            </w:r>
          </w:p>
        </w:tc>
        <w:tc>
          <w:tcPr>
            <w:tcW w:w="262" w:type="dxa"/>
            <w:tcBorders>
              <w:top w:val="single" w:sz="4" w:space="0" w:color="auto"/>
              <w:left w:val="nil"/>
              <w:bottom w:val="single" w:sz="4" w:space="0" w:color="auto"/>
              <w:right w:val="single" w:sz="4" w:space="0" w:color="auto"/>
            </w:tcBorders>
            <w:shd w:val="clear" w:color="auto" w:fill="auto"/>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1</w:t>
            </w:r>
          </w:p>
        </w:tc>
        <w:tc>
          <w:tcPr>
            <w:tcW w:w="262" w:type="dxa"/>
            <w:tcBorders>
              <w:top w:val="single" w:sz="4" w:space="0" w:color="auto"/>
              <w:left w:val="nil"/>
              <w:bottom w:val="single" w:sz="4" w:space="0" w:color="auto"/>
              <w:right w:val="single" w:sz="4" w:space="0" w:color="auto"/>
            </w:tcBorders>
            <w:shd w:val="clear" w:color="auto" w:fill="auto"/>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1</w:t>
            </w:r>
          </w:p>
        </w:tc>
      </w:tr>
      <w:tr w:rsidR="00D07660" w:rsidRPr="00D07660" w:rsidTr="00D07660">
        <w:trPr>
          <w:trHeight w:val="57"/>
        </w:trPr>
        <w:tc>
          <w:tcPr>
            <w:tcW w:w="262" w:type="dxa"/>
            <w:tcBorders>
              <w:top w:val="nil"/>
              <w:left w:val="single" w:sz="4" w:space="0" w:color="auto"/>
              <w:bottom w:val="single" w:sz="4" w:space="0" w:color="auto"/>
              <w:right w:val="single" w:sz="4" w:space="0" w:color="auto"/>
            </w:tcBorders>
            <w:shd w:val="clear" w:color="000000" w:fill="FDE9D9"/>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0</w:t>
            </w:r>
          </w:p>
        </w:tc>
        <w:tc>
          <w:tcPr>
            <w:tcW w:w="262" w:type="dxa"/>
            <w:tcBorders>
              <w:top w:val="nil"/>
              <w:left w:val="nil"/>
              <w:bottom w:val="single" w:sz="4" w:space="0" w:color="auto"/>
              <w:right w:val="single" w:sz="4" w:space="0" w:color="auto"/>
            </w:tcBorders>
            <w:shd w:val="clear" w:color="000000" w:fill="FCD5B4"/>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0</w:t>
            </w:r>
          </w:p>
        </w:tc>
        <w:tc>
          <w:tcPr>
            <w:tcW w:w="262" w:type="dxa"/>
            <w:tcBorders>
              <w:top w:val="nil"/>
              <w:left w:val="nil"/>
              <w:bottom w:val="single" w:sz="4" w:space="0" w:color="auto"/>
              <w:right w:val="single" w:sz="4" w:space="0" w:color="auto"/>
            </w:tcBorders>
            <w:shd w:val="clear" w:color="000000" w:fill="FAC090"/>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1</w:t>
            </w:r>
          </w:p>
        </w:tc>
        <w:tc>
          <w:tcPr>
            <w:tcW w:w="262" w:type="dxa"/>
            <w:tcBorders>
              <w:top w:val="nil"/>
              <w:left w:val="nil"/>
              <w:bottom w:val="single" w:sz="4" w:space="0" w:color="auto"/>
              <w:right w:val="single" w:sz="4" w:space="0" w:color="auto"/>
            </w:tcBorders>
            <w:shd w:val="clear" w:color="000000" w:fill="EAF1DD"/>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0</w:t>
            </w:r>
          </w:p>
        </w:tc>
        <w:tc>
          <w:tcPr>
            <w:tcW w:w="262" w:type="dxa"/>
            <w:tcBorders>
              <w:top w:val="nil"/>
              <w:left w:val="nil"/>
              <w:bottom w:val="single" w:sz="4" w:space="0" w:color="auto"/>
              <w:right w:val="single" w:sz="4" w:space="0" w:color="auto"/>
            </w:tcBorders>
            <w:shd w:val="clear" w:color="000000" w:fill="D7E4BC"/>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1</w:t>
            </w:r>
          </w:p>
        </w:tc>
        <w:tc>
          <w:tcPr>
            <w:tcW w:w="262" w:type="dxa"/>
            <w:tcBorders>
              <w:top w:val="nil"/>
              <w:left w:val="nil"/>
              <w:bottom w:val="single" w:sz="4" w:space="0" w:color="auto"/>
              <w:right w:val="single" w:sz="4" w:space="0" w:color="auto"/>
            </w:tcBorders>
            <w:shd w:val="clear" w:color="000000" w:fill="C2D69A"/>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1</w:t>
            </w:r>
          </w:p>
        </w:tc>
        <w:tc>
          <w:tcPr>
            <w:tcW w:w="262" w:type="dxa"/>
            <w:tcBorders>
              <w:top w:val="nil"/>
              <w:left w:val="nil"/>
              <w:bottom w:val="single" w:sz="4" w:space="0" w:color="auto"/>
              <w:right w:val="single" w:sz="4" w:space="0" w:color="auto"/>
            </w:tcBorders>
            <w:shd w:val="clear" w:color="000000" w:fill="538ED5"/>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1</w:t>
            </w:r>
          </w:p>
        </w:tc>
      </w:tr>
      <w:tr w:rsidR="00D07660" w:rsidRPr="00D07660" w:rsidTr="00D07660">
        <w:trPr>
          <w:trHeight w:val="57"/>
        </w:trPr>
        <w:tc>
          <w:tcPr>
            <w:tcW w:w="262" w:type="dxa"/>
            <w:tcBorders>
              <w:top w:val="nil"/>
              <w:left w:val="single" w:sz="4" w:space="0" w:color="auto"/>
              <w:bottom w:val="single" w:sz="4" w:space="0" w:color="auto"/>
              <w:right w:val="single" w:sz="4" w:space="0" w:color="auto"/>
            </w:tcBorders>
            <w:shd w:val="clear" w:color="000000" w:fill="FDE9D9"/>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0</w:t>
            </w:r>
          </w:p>
        </w:tc>
        <w:tc>
          <w:tcPr>
            <w:tcW w:w="262" w:type="dxa"/>
            <w:tcBorders>
              <w:top w:val="nil"/>
              <w:left w:val="nil"/>
              <w:bottom w:val="single" w:sz="4" w:space="0" w:color="auto"/>
              <w:right w:val="single" w:sz="4" w:space="0" w:color="auto"/>
            </w:tcBorders>
            <w:shd w:val="clear" w:color="000000" w:fill="FCD5B4"/>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0</w:t>
            </w:r>
          </w:p>
        </w:tc>
        <w:tc>
          <w:tcPr>
            <w:tcW w:w="262" w:type="dxa"/>
            <w:tcBorders>
              <w:top w:val="nil"/>
              <w:left w:val="nil"/>
              <w:bottom w:val="single" w:sz="4" w:space="0" w:color="auto"/>
              <w:right w:val="single" w:sz="4" w:space="0" w:color="auto"/>
            </w:tcBorders>
            <w:shd w:val="clear" w:color="000000" w:fill="FAC090"/>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1</w:t>
            </w:r>
          </w:p>
        </w:tc>
        <w:tc>
          <w:tcPr>
            <w:tcW w:w="262" w:type="dxa"/>
            <w:tcBorders>
              <w:top w:val="nil"/>
              <w:left w:val="nil"/>
              <w:bottom w:val="single" w:sz="4" w:space="0" w:color="auto"/>
              <w:right w:val="single" w:sz="4" w:space="0" w:color="auto"/>
            </w:tcBorders>
            <w:shd w:val="clear" w:color="000000" w:fill="EAF1DD"/>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1</w:t>
            </w:r>
          </w:p>
        </w:tc>
        <w:tc>
          <w:tcPr>
            <w:tcW w:w="262" w:type="dxa"/>
            <w:tcBorders>
              <w:top w:val="nil"/>
              <w:left w:val="nil"/>
              <w:bottom w:val="single" w:sz="4" w:space="0" w:color="auto"/>
              <w:right w:val="single" w:sz="4" w:space="0" w:color="auto"/>
            </w:tcBorders>
            <w:shd w:val="clear" w:color="000000" w:fill="D7E4BC"/>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0</w:t>
            </w:r>
          </w:p>
        </w:tc>
        <w:tc>
          <w:tcPr>
            <w:tcW w:w="262" w:type="dxa"/>
            <w:tcBorders>
              <w:top w:val="nil"/>
              <w:left w:val="nil"/>
              <w:bottom w:val="single" w:sz="4" w:space="0" w:color="auto"/>
              <w:right w:val="single" w:sz="4" w:space="0" w:color="auto"/>
            </w:tcBorders>
            <w:shd w:val="clear" w:color="000000" w:fill="C2D69A"/>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1</w:t>
            </w:r>
          </w:p>
        </w:tc>
        <w:tc>
          <w:tcPr>
            <w:tcW w:w="262" w:type="dxa"/>
            <w:tcBorders>
              <w:top w:val="nil"/>
              <w:left w:val="nil"/>
              <w:bottom w:val="single" w:sz="4" w:space="0" w:color="auto"/>
              <w:right w:val="single" w:sz="4" w:space="0" w:color="auto"/>
            </w:tcBorders>
            <w:shd w:val="clear" w:color="000000" w:fill="538ED5"/>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1</w:t>
            </w:r>
          </w:p>
        </w:tc>
      </w:tr>
      <w:tr w:rsidR="00D07660" w:rsidRPr="00D07660" w:rsidTr="00D07660">
        <w:trPr>
          <w:trHeight w:val="57"/>
        </w:trPr>
        <w:tc>
          <w:tcPr>
            <w:tcW w:w="262" w:type="dxa"/>
            <w:tcBorders>
              <w:top w:val="nil"/>
              <w:left w:val="single" w:sz="4" w:space="0" w:color="auto"/>
              <w:bottom w:val="single" w:sz="4" w:space="0" w:color="auto"/>
              <w:right w:val="single" w:sz="4" w:space="0" w:color="auto"/>
            </w:tcBorders>
            <w:shd w:val="clear" w:color="000000" w:fill="FDE9D9"/>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0</w:t>
            </w:r>
          </w:p>
        </w:tc>
        <w:tc>
          <w:tcPr>
            <w:tcW w:w="262" w:type="dxa"/>
            <w:tcBorders>
              <w:top w:val="nil"/>
              <w:left w:val="nil"/>
              <w:bottom w:val="single" w:sz="4" w:space="0" w:color="auto"/>
              <w:right w:val="single" w:sz="4" w:space="0" w:color="auto"/>
            </w:tcBorders>
            <w:shd w:val="clear" w:color="000000" w:fill="FCD5B4"/>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0</w:t>
            </w:r>
          </w:p>
        </w:tc>
        <w:tc>
          <w:tcPr>
            <w:tcW w:w="262" w:type="dxa"/>
            <w:tcBorders>
              <w:top w:val="nil"/>
              <w:left w:val="nil"/>
              <w:bottom w:val="single" w:sz="4" w:space="0" w:color="auto"/>
              <w:right w:val="single" w:sz="4" w:space="0" w:color="auto"/>
            </w:tcBorders>
            <w:shd w:val="clear" w:color="000000" w:fill="FAC090"/>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1</w:t>
            </w:r>
          </w:p>
        </w:tc>
        <w:tc>
          <w:tcPr>
            <w:tcW w:w="262" w:type="dxa"/>
            <w:tcBorders>
              <w:top w:val="nil"/>
              <w:left w:val="nil"/>
              <w:bottom w:val="single" w:sz="4" w:space="0" w:color="auto"/>
              <w:right w:val="single" w:sz="4" w:space="0" w:color="auto"/>
            </w:tcBorders>
            <w:shd w:val="clear" w:color="000000" w:fill="EAF1DD"/>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1</w:t>
            </w:r>
          </w:p>
        </w:tc>
        <w:tc>
          <w:tcPr>
            <w:tcW w:w="262" w:type="dxa"/>
            <w:tcBorders>
              <w:top w:val="nil"/>
              <w:left w:val="nil"/>
              <w:bottom w:val="single" w:sz="4" w:space="0" w:color="auto"/>
              <w:right w:val="single" w:sz="4" w:space="0" w:color="auto"/>
            </w:tcBorders>
            <w:shd w:val="clear" w:color="000000" w:fill="D7E4BC"/>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1</w:t>
            </w:r>
          </w:p>
        </w:tc>
        <w:tc>
          <w:tcPr>
            <w:tcW w:w="262" w:type="dxa"/>
            <w:tcBorders>
              <w:top w:val="nil"/>
              <w:left w:val="nil"/>
              <w:bottom w:val="single" w:sz="4" w:space="0" w:color="auto"/>
              <w:right w:val="single" w:sz="4" w:space="0" w:color="auto"/>
            </w:tcBorders>
            <w:shd w:val="clear" w:color="000000" w:fill="C2D69A"/>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0</w:t>
            </w:r>
          </w:p>
        </w:tc>
        <w:tc>
          <w:tcPr>
            <w:tcW w:w="262" w:type="dxa"/>
            <w:tcBorders>
              <w:top w:val="nil"/>
              <w:left w:val="nil"/>
              <w:bottom w:val="single" w:sz="4" w:space="0" w:color="auto"/>
              <w:right w:val="single" w:sz="4" w:space="0" w:color="auto"/>
            </w:tcBorders>
            <w:shd w:val="clear" w:color="000000" w:fill="538ED5"/>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1</w:t>
            </w:r>
          </w:p>
        </w:tc>
      </w:tr>
      <w:tr w:rsidR="00D07660" w:rsidRPr="00D07660" w:rsidTr="00D07660">
        <w:trPr>
          <w:trHeight w:val="57"/>
        </w:trPr>
        <w:tc>
          <w:tcPr>
            <w:tcW w:w="262" w:type="dxa"/>
            <w:tcBorders>
              <w:top w:val="nil"/>
              <w:left w:val="single" w:sz="4" w:space="0" w:color="auto"/>
              <w:bottom w:val="single" w:sz="4" w:space="0" w:color="auto"/>
              <w:right w:val="single" w:sz="4" w:space="0" w:color="auto"/>
            </w:tcBorders>
            <w:shd w:val="clear" w:color="000000" w:fill="FDE9D9"/>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0</w:t>
            </w:r>
          </w:p>
        </w:tc>
        <w:tc>
          <w:tcPr>
            <w:tcW w:w="262" w:type="dxa"/>
            <w:tcBorders>
              <w:top w:val="nil"/>
              <w:left w:val="nil"/>
              <w:bottom w:val="single" w:sz="4" w:space="0" w:color="auto"/>
              <w:right w:val="single" w:sz="4" w:space="0" w:color="auto"/>
            </w:tcBorders>
            <w:shd w:val="clear" w:color="000000" w:fill="FCD5B4"/>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0</w:t>
            </w:r>
          </w:p>
        </w:tc>
        <w:tc>
          <w:tcPr>
            <w:tcW w:w="262" w:type="dxa"/>
            <w:tcBorders>
              <w:top w:val="nil"/>
              <w:left w:val="nil"/>
              <w:bottom w:val="single" w:sz="4" w:space="0" w:color="auto"/>
              <w:right w:val="single" w:sz="4" w:space="0" w:color="auto"/>
            </w:tcBorders>
            <w:shd w:val="clear" w:color="000000" w:fill="FAC090"/>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1</w:t>
            </w:r>
          </w:p>
        </w:tc>
        <w:tc>
          <w:tcPr>
            <w:tcW w:w="262" w:type="dxa"/>
            <w:tcBorders>
              <w:top w:val="nil"/>
              <w:left w:val="nil"/>
              <w:bottom w:val="single" w:sz="4" w:space="0" w:color="auto"/>
              <w:right w:val="single" w:sz="4" w:space="0" w:color="auto"/>
            </w:tcBorders>
            <w:shd w:val="clear" w:color="000000" w:fill="EAF1DD"/>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1</w:t>
            </w:r>
          </w:p>
        </w:tc>
        <w:tc>
          <w:tcPr>
            <w:tcW w:w="262" w:type="dxa"/>
            <w:tcBorders>
              <w:top w:val="nil"/>
              <w:left w:val="nil"/>
              <w:bottom w:val="single" w:sz="4" w:space="0" w:color="auto"/>
              <w:right w:val="single" w:sz="4" w:space="0" w:color="auto"/>
            </w:tcBorders>
            <w:shd w:val="clear" w:color="000000" w:fill="D7E4BC"/>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1</w:t>
            </w:r>
          </w:p>
        </w:tc>
        <w:tc>
          <w:tcPr>
            <w:tcW w:w="262" w:type="dxa"/>
            <w:tcBorders>
              <w:top w:val="nil"/>
              <w:left w:val="nil"/>
              <w:bottom w:val="single" w:sz="4" w:space="0" w:color="auto"/>
              <w:right w:val="single" w:sz="4" w:space="0" w:color="auto"/>
            </w:tcBorders>
            <w:shd w:val="clear" w:color="000000" w:fill="C2D69A"/>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1</w:t>
            </w:r>
          </w:p>
        </w:tc>
        <w:tc>
          <w:tcPr>
            <w:tcW w:w="262" w:type="dxa"/>
            <w:tcBorders>
              <w:top w:val="nil"/>
              <w:left w:val="nil"/>
              <w:bottom w:val="single" w:sz="4" w:space="0" w:color="auto"/>
              <w:right w:val="single" w:sz="4" w:space="0" w:color="auto"/>
            </w:tcBorders>
            <w:shd w:val="clear" w:color="000000" w:fill="538ED5"/>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0</w:t>
            </w:r>
          </w:p>
        </w:tc>
      </w:tr>
      <w:tr w:rsidR="00D07660" w:rsidRPr="00D07660" w:rsidTr="00D07660">
        <w:trPr>
          <w:trHeight w:val="57"/>
        </w:trPr>
        <w:tc>
          <w:tcPr>
            <w:tcW w:w="262" w:type="dxa"/>
            <w:tcBorders>
              <w:top w:val="nil"/>
              <w:left w:val="single" w:sz="4" w:space="0" w:color="auto"/>
              <w:bottom w:val="single" w:sz="4" w:space="0" w:color="auto"/>
              <w:right w:val="single" w:sz="4" w:space="0" w:color="auto"/>
            </w:tcBorders>
            <w:shd w:val="clear" w:color="000000" w:fill="FDE9D9"/>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0</w:t>
            </w:r>
          </w:p>
        </w:tc>
        <w:tc>
          <w:tcPr>
            <w:tcW w:w="262" w:type="dxa"/>
            <w:tcBorders>
              <w:top w:val="nil"/>
              <w:left w:val="nil"/>
              <w:bottom w:val="single" w:sz="4" w:space="0" w:color="auto"/>
              <w:right w:val="single" w:sz="4" w:space="0" w:color="auto"/>
            </w:tcBorders>
            <w:shd w:val="clear" w:color="000000" w:fill="FCD5B4"/>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1</w:t>
            </w:r>
          </w:p>
        </w:tc>
        <w:tc>
          <w:tcPr>
            <w:tcW w:w="262" w:type="dxa"/>
            <w:tcBorders>
              <w:top w:val="nil"/>
              <w:left w:val="nil"/>
              <w:bottom w:val="single" w:sz="4" w:space="0" w:color="auto"/>
              <w:right w:val="single" w:sz="4" w:space="0" w:color="auto"/>
            </w:tcBorders>
            <w:shd w:val="clear" w:color="000000" w:fill="FAC090"/>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0</w:t>
            </w:r>
          </w:p>
        </w:tc>
        <w:tc>
          <w:tcPr>
            <w:tcW w:w="262" w:type="dxa"/>
            <w:tcBorders>
              <w:top w:val="nil"/>
              <w:left w:val="nil"/>
              <w:bottom w:val="single" w:sz="4" w:space="0" w:color="auto"/>
              <w:right w:val="single" w:sz="4" w:space="0" w:color="auto"/>
            </w:tcBorders>
            <w:shd w:val="clear" w:color="000000" w:fill="EAF1DD"/>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0</w:t>
            </w:r>
          </w:p>
        </w:tc>
        <w:tc>
          <w:tcPr>
            <w:tcW w:w="262" w:type="dxa"/>
            <w:tcBorders>
              <w:top w:val="nil"/>
              <w:left w:val="nil"/>
              <w:bottom w:val="single" w:sz="4" w:space="0" w:color="auto"/>
              <w:right w:val="single" w:sz="4" w:space="0" w:color="auto"/>
            </w:tcBorders>
            <w:shd w:val="clear" w:color="000000" w:fill="D7E4BC"/>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1</w:t>
            </w:r>
          </w:p>
        </w:tc>
        <w:tc>
          <w:tcPr>
            <w:tcW w:w="262" w:type="dxa"/>
            <w:tcBorders>
              <w:top w:val="nil"/>
              <w:left w:val="nil"/>
              <w:bottom w:val="single" w:sz="4" w:space="0" w:color="auto"/>
              <w:right w:val="single" w:sz="4" w:space="0" w:color="auto"/>
            </w:tcBorders>
            <w:shd w:val="clear" w:color="000000" w:fill="C2D69A"/>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1</w:t>
            </w:r>
          </w:p>
        </w:tc>
        <w:tc>
          <w:tcPr>
            <w:tcW w:w="262" w:type="dxa"/>
            <w:tcBorders>
              <w:top w:val="nil"/>
              <w:left w:val="nil"/>
              <w:bottom w:val="single" w:sz="4" w:space="0" w:color="auto"/>
              <w:right w:val="single" w:sz="4" w:space="0" w:color="auto"/>
            </w:tcBorders>
            <w:shd w:val="clear" w:color="000000" w:fill="538ED5"/>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1</w:t>
            </w:r>
          </w:p>
        </w:tc>
      </w:tr>
      <w:tr w:rsidR="00D07660" w:rsidRPr="00D07660" w:rsidTr="00D07660">
        <w:trPr>
          <w:trHeight w:val="57"/>
        </w:trPr>
        <w:tc>
          <w:tcPr>
            <w:tcW w:w="262" w:type="dxa"/>
            <w:tcBorders>
              <w:top w:val="nil"/>
              <w:left w:val="single" w:sz="4" w:space="0" w:color="auto"/>
              <w:bottom w:val="single" w:sz="4" w:space="0" w:color="auto"/>
              <w:right w:val="single" w:sz="4" w:space="0" w:color="auto"/>
            </w:tcBorders>
            <w:shd w:val="clear" w:color="000000" w:fill="FDE9D9"/>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0</w:t>
            </w:r>
          </w:p>
        </w:tc>
        <w:tc>
          <w:tcPr>
            <w:tcW w:w="262" w:type="dxa"/>
            <w:tcBorders>
              <w:top w:val="nil"/>
              <w:left w:val="nil"/>
              <w:bottom w:val="single" w:sz="4" w:space="0" w:color="auto"/>
              <w:right w:val="single" w:sz="4" w:space="0" w:color="auto"/>
            </w:tcBorders>
            <w:shd w:val="clear" w:color="000000" w:fill="FCD5B4"/>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1</w:t>
            </w:r>
          </w:p>
        </w:tc>
        <w:tc>
          <w:tcPr>
            <w:tcW w:w="262" w:type="dxa"/>
            <w:tcBorders>
              <w:top w:val="nil"/>
              <w:left w:val="nil"/>
              <w:bottom w:val="single" w:sz="4" w:space="0" w:color="auto"/>
              <w:right w:val="single" w:sz="4" w:space="0" w:color="auto"/>
            </w:tcBorders>
            <w:shd w:val="clear" w:color="000000" w:fill="FAC090"/>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0</w:t>
            </w:r>
          </w:p>
        </w:tc>
        <w:tc>
          <w:tcPr>
            <w:tcW w:w="262" w:type="dxa"/>
            <w:tcBorders>
              <w:top w:val="nil"/>
              <w:left w:val="nil"/>
              <w:bottom w:val="single" w:sz="4" w:space="0" w:color="auto"/>
              <w:right w:val="single" w:sz="4" w:space="0" w:color="auto"/>
            </w:tcBorders>
            <w:shd w:val="clear" w:color="000000" w:fill="EAF1DD"/>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1</w:t>
            </w:r>
          </w:p>
        </w:tc>
        <w:tc>
          <w:tcPr>
            <w:tcW w:w="262" w:type="dxa"/>
            <w:tcBorders>
              <w:top w:val="nil"/>
              <w:left w:val="nil"/>
              <w:bottom w:val="single" w:sz="4" w:space="0" w:color="auto"/>
              <w:right w:val="single" w:sz="4" w:space="0" w:color="auto"/>
            </w:tcBorders>
            <w:shd w:val="clear" w:color="000000" w:fill="D7E4BC"/>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0</w:t>
            </w:r>
          </w:p>
        </w:tc>
        <w:tc>
          <w:tcPr>
            <w:tcW w:w="262" w:type="dxa"/>
            <w:tcBorders>
              <w:top w:val="nil"/>
              <w:left w:val="nil"/>
              <w:bottom w:val="single" w:sz="4" w:space="0" w:color="auto"/>
              <w:right w:val="single" w:sz="4" w:space="0" w:color="auto"/>
            </w:tcBorders>
            <w:shd w:val="clear" w:color="000000" w:fill="C2D69A"/>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1</w:t>
            </w:r>
          </w:p>
        </w:tc>
        <w:tc>
          <w:tcPr>
            <w:tcW w:w="262" w:type="dxa"/>
            <w:tcBorders>
              <w:top w:val="nil"/>
              <w:left w:val="nil"/>
              <w:bottom w:val="single" w:sz="4" w:space="0" w:color="auto"/>
              <w:right w:val="single" w:sz="4" w:space="0" w:color="auto"/>
            </w:tcBorders>
            <w:shd w:val="clear" w:color="000000" w:fill="538ED5"/>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1</w:t>
            </w:r>
          </w:p>
        </w:tc>
      </w:tr>
      <w:tr w:rsidR="00D07660" w:rsidRPr="00D07660" w:rsidTr="00D07660">
        <w:trPr>
          <w:trHeight w:val="57"/>
        </w:trPr>
        <w:tc>
          <w:tcPr>
            <w:tcW w:w="262" w:type="dxa"/>
            <w:tcBorders>
              <w:top w:val="nil"/>
              <w:left w:val="single" w:sz="4" w:space="0" w:color="auto"/>
              <w:bottom w:val="single" w:sz="4" w:space="0" w:color="auto"/>
              <w:right w:val="single" w:sz="4" w:space="0" w:color="auto"/>
            </w:tcBorders>
            <w:shd w:val="clear" w:color="000000" w:fill="FDE9D9"/>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0</w:t>
            </w:r>
          </w:p>
        </w:tc>
        <w:tc>
          <w:tcPr>
            <w:tcW w:w="262" w:type="dxa"/>
            <w:tcBorders>
              <w:top w:val="nil"/>
              <w:left w:val="nil"/>
              <w:bottom w:val="single" w:sz="4" w:space="0" w:color="auto"/>
              <w:right w:val="single" w:sz="4" w:space="0" w:color="auto"/>
            </w:tcBorders>
            <w:shd w:val="clear" w:color="000000" w:fill="FCD5B4"/>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1</w:t>
            </w:r>
          </w:p>
        </w:tc>
        <w:tc>
          <w:tcPr>
            <w:tcW w:w="262" w:type="dxa"/>
            <w:tcBorders>
              <w:top w:val="nil"/>
              <w:left w:val="nil"/>
              <w:bottom w:val="single" w:sz="4" w:space="0" w:color="auto"/>
              <w:right w:val="single" w:sz="4" w:space="0" w:color="auto"/>
            </w:tcBorders>
            <w:shd w:val="clear" w:color="000000" w:fill="FAC090"/>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0</w:t>
            </w:r>
          </w:p>
        </w:tc>
        <w:tc>
          <w:tcPr>
            <w:tcW w:w="262" w:type="dxa"/>
            <w:tcBorders>
              <w:top w:val="nil"/>
              <w:left w:val="nil"/>
              <w:bottom w:val="single" w:sz="4" w:space="0" w:color="auto"/>
              <w:right w:val="single" w:sz="4" w:space="0" w:color="auto"/>
            </w:tcBorders>
            <w:shd w:val="clear" w:color="000000" w:fill="EAF1DD"/>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1</w:t>
            </w:r>
          </w:p>
        </w:tc>
        <w:tc>
          <w:tcPr>
            <w:tcW w:w="262" w:type="dxa"/>
            <w:tcBorders>
              <w:top w:val="nil"/>
              <w:left w:val="nil"/>
              <w:bottom w:val="single" w:sz="4" w:space="0" w:color="auto"/>
              <w:right w:val="single" w:sz="4" w:space="0" w:color="auto"/>
            </w:tcBorders>
            <w:shd w:val="clear" w:color="000000" w:fill="D7E4BC"/>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1</w:t>
            </w:r>
          </w:p>
        </w:tc>
        <w:tc>
          <w:tcPr>
            <w:tcW w:w="262" w:type="dxa"/>
            <w:tcBorders>
              <w:top w:val="nil"/>
              <w:left w:val="nil"/>
              <w:bottom w:val="single" w:sz="4" w:space="0" w:color="auto"/>
              <w:right w:val="single" w:sz="4" w:space="0" w:color="auto"/>
            </w:tcBorders>
            <w:shd w:val="clear" w:color="000000" w:fill="C2D69A"/>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0</w:t>
            </w:r>
          </w:p>
        </w:tc>
        <w:tc>
          <w:tcPr>
            <w:tcW w:w="262" w:type="dxa"/>
            <w:tcBorders>
              <w:top w:val="nil"/>
              <w:left w:val="nil"/>
              <w:bottom w:val="single" w:sz="4" w:space="0" w:color="auto"/>
              <w:right w:val="single" w:sz="4" w:space="0" w:color="auto"/>
            </w:tcBorders>
            <w:shd w:val="clear" w:color="000000" w:fill="538ED5"/>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1</w:t>
            </w:r>
          </w:p>
        </w:tc>
      </w:tr>
      <w:tr w:rsidR="00D07660" w:rsidRPr="00D07660" w:rsidTr="00D07660">
        <w:trPr>
          <w:trHeight w:val="57"/>
        </w:trPr>
        <w:tc>
          <w:tcPr>
            <w:tcW w:w="262" w:type="dxa"/>
            <w:tcBorders>
              <w:top w:val="nil"/>
              <w:left w:val="single" w:sz="4" w:space="0" w:color="auto"/>
              <w:bottom w:val="single" w:sz="4" w:space="0" w:color="auto"/>
              <w:right w:val="single" w:sz="4" w:space="0" w:color="auto"/>
            </w:tcBorders>
            <w:shd w:val="clear" w:color="000000" w:fill="FDE9D9"/>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0</w:t>
            </w:r>
          </w:p>
        </w:tc>
        <w:tc>
          <w:tcPr>
            <w:tcW w:w="262" w:type="dxa"/>
            <w:tcBorders>
              <w:top w:val="nil"/>
              <w:left w:val="nil"/>
              <w:bottom w:val="single" w:sz="4" w:space="0" w:color="auto"/>
              <w:right w:val="single" w:sz="4" w:space="0" w:color="auto"/>
            </w:tcBorders>
            <w:shd w:val="clear" w:color="000000" w:fill="FCD5B4"/>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1</w:t>
            </w:r>
          </w:p>
        </w:tc>
        <w:tc>
          <w:tcPr>
            <w:tcW w:w="262" w:type="dxa"/>
            <w:tcBorders>
              <w:top w:val="nil"/>
              <w:left w:val="nil"/>
              <w:bottom w:val="single" w:sz="4" w:space="0" w:color="auto"/>
              <w:right w:val="single" w:sz="4" w:space="0" w:color="auto"/>
            </w:tcBorders>
            <w:shd w:val="clear" w:color="000000" w:fill="FAC090"/>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0</w:t>
            </w:r>
          </w:p>
        </w:tc>
        <w:tc>
          <w:tcPr>
            <w:tcW w:w="262" w:type="dxa"/>
            <w:tcBorders>
              <w:top w:val="nil"/>
              <w:left w:val="nil"/>
              <w:bottom w:val="single" w:sz="4" w:space="0" w:color="auto"/>
              <w:right w:val="single" w:sz="4" w:space="0" w:color="auto"/>
            </w:tcBorders>
            <w:shd w:val="clear" w:color="000000" w:fill="EAF1DD"/>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1</w:t>
            </w:r>
          </w:p>
        </w:tc>
        <w:tc>
          <w:tcPr>
            <w:tcW w:w="262" w:type="dxa"/>
            <w:tcBorders>
              <w:top w:val="nil"/>
              <w:left w:val="nil"/>
              <w:bottom w:val="single" w:sz="4" w:space="0" w:color="auto"/>
              <w:right w:val="single" w:sz="4" w:space="0" w:color="auto"/>
            </w:tcBorders>
            <w:shd w:val="clear" w:color="000000" w:fill="D7E4BC"/>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1</w:t>
            </w:r>
          </w:p>
        </w:tc>
        <w:tc>
          <w:tcPr>
            <w:tcW w:w="262" w:type="dxa"/>
            <w:tcBorders>
              <w:top w:val="nil"/>
              <w:left w:val="nil"/>
              <w:bottom w:val="single" w:sz="4" w:space="0" w:color="auto"/>
              <w:right w:val="single" w:sz="4" w:space="0" w:color="auto"/>
            </w:tcBorders>
            <w:shd w:val="clear" w:color="000000" w:fill="C2D69A"/>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1</w:t>
            </w:r>
          </w:p>
        </w:tc>
        <w:tc>
          <w:tcPr>
            <w:tcW w:w="262" w:type="dxa"/>
            <w:tcBorders>
              <w:top w:val="nil"/>
              <w:left w:val="nil"/>
              <w:bottom w:val="single" w:sz="4" w:space="0" w:color="auto"/>
              <w:right w:val="single" w:sz="4" w:space="0" w:color="auto"/>
            </w:tcBorders>
            <w:shd w:val="clear" w:color="000000" w:fill="538ED5"/>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0</w:t>
            </w:r>
          </w:p>
        </w:tc>
      </w:tr>
      <w:tr w:rsidR="00D07660" w:rsidRPr="00D07660" w:rsidTr="00D07660">
        <w:trPr>
          <w:trHeight w:val="57"/>
        </w:trPr>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0</w:t>
            </w:r>
          </w:p>
        </w:tc>
        <w:tc>
          <w:tcPr>
            <w:tcW w:w="262" w:type="dxa"/>
            <w:tcBorders>
              <w:top w:val="nil"/>
              <w:left w:val="nil"/>
              <w:bottom w:val="single" w:sz="4" w:space="0" w:color="auto"/>
              <w:right w:val="single" w:sz="4" w:space="0" w:color="auto"/>
            </w:tcBorders>
            <w:shd w:val="clear" w:color="auto" w:fill="auto"/>
            <w:noWrap/>
            <w:vAlign w:val="bottom"/>
            <w:hideMark/>
          </w:tcPr>
          <w:p w:rsidR="00D07660" w:rsidRPr="00D07660" w:rsidRDefault="00D07660" w:rsidP="00D07660">
            <w:pPr>
              <w:spacing w:after="0" w:line="240" w:lineRule="auto"/>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 </w:t>
            </w:r>
            <w:r>
              <w:rPr>
                <w:rFonts w:ascii="Calibri" w:eastAsia="Times New Roman" w:hAnsi="Calibri"/>
                <w:color w:val="000000"/>
                <w:sz w:val="24"/>
                <w:szCs w:val="24"/>
                <w:lang w:eastAsia="fr-FR"/>
              </w:rPr>
              <w:t>1</w:t>
            </w:r>
          </w:p>
        </w:tc>
        <w:tc>
          <w:tcPr>
            <w:tcW w:w="262" w:type="dxa"/>
            <w:tcBorders>
              <w:top w:val="nil"/>
              <w:left w:val="nil"/>
              <w:bottom w:val="single" w:sz="4" w:space="0" w:color="auto"/>
              <w:right w:val="single" w:sz="4" w:space="0" w:color="auto"/>
            </w:tcBorders>
            <w:shd w:val="clear" w:color="auto" w:fill="auto"/>
            <w:noWrap/>
            <w:vAlign w:val="bottom"/>
            <w:hideMark/>
          </w:tcPr>
          <w:p w:rsidR="00D07660" w:rsidRPr="00D07660" w:rsidRDefault="00D07660" w:rsidP="00D07660">
            <w:pPr>
              <w:spacing w:after="0" w:line="240" w:lineRule="auto"/>
              <w:rPr>
                <w:rFonts w:ascii="Calibri" w:eastAsia="Times New Roman" w:hAnsi="Calibri"/>
                <w:color w:val="000000"/>
                <w:sz w:val="24"/>
                <w:szCs w:val="24"/>
                <w:lang w:eastAsia="fr-FR"/>
              </w:rPr>
            </w:pPr>
            <w:r>
              <w:rPr>
                <w:rFonts w:ascii="Calibri" w:eastAsia="Times New Roman" w:hAnsi="Calibri"/>
                <w:color w:val="000000"/>
                <w:sz w:val="24"/>
                <w:szCs w:val="24"/>
                <w:lang w:eastAsia="fr-FR"/>
              </w:rPr>
              <w:t>1</w:t>
            </w:r>
            <w:r w:rsidRPr="00D07660">
              <w:rPr>
                <w:rFonts w:ascii="Calibri" w:eastAsia="Times New Roman" w:hAnsi="Calibri"/>
                <w:color w:val="000000"/>
                <w:sz w:val="24"/>
                <w:szCs w:val="24"/>
                <w:lang w:eastAsia="fr-FR"/>
              </w:rPr>
              <w:t> </w:t>
            </w:r>
          </w:p>
        </w:tc>
        <w:tc>
          <w:tcPr>
            <w:tcW w:w="262" w:type="dxa"/>
            <w:tcBorders>
              <w:top w:val="nil"/>
              <w:left w:val="nil"/>
              <w:bottom w:val="single" w:sz="4" w:space="0" w:color="auto"/>
              <w:right w:val="single" w:sz="4" w:space="0" w:color="auto"/>
            </w:tcBorders>
            <w:shd w:val="clear" w:color="auto" w:fill="auto"/>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0</w:t>
            </w:r>
          </w:p>
        </w:tc>
        <w:tc>
          <w:tcPr>
            <w:tcW w:w="262" w:type="dxa"/>
            <w:tcBorders>
              <w:top w:val="nil"/>
              <w:left w:val="nil"/>
              <w:bottom w:val="single" w:sz="4" w:space="0" w:color="auto"/>
              <w:right w:val="single" w:sz="4" w:space="0" w:color="auto"/>
            </w:tcBorders>
            <w:shd w:val="clear" w:color="auto" w:fill="auto"/>
            <w:noWrap/>
            <w:vAlign w:val="bottom"/>
            <w:hideMark/>
          </w:tcPr>
          <w:p w:rsidR="00D07660" w:rsidRPr="00D07660" w:rsidRDefault="00D07660" w:rsidP="00D07660">
            <w:pPr>
              <w:spacing w:after="0" w:line="240" w:lineRule="auto"/>
              <w:jc w:val="right"/>
              <w:rPr>
                <w:rFonts w:ascii="Calibri" w:eastAsia="Times New Roman" w:hAnsi="Calibri"/>
                <w:color w:val="000000"/>
                <w:sz w:val="24"/>
                <w:szCs w:val="24"/>
                <w:lang w:eastAsia="fr-FR"/>
              </w:rPr>
            </w:pPr>
            <w:r w:rsidRPr="00D07660">
              <w:rPr>
                <w:rFonts w:ascii="Calibri" w:eastAsia="Times New Roman" w:hAnsi="Calibri"/>
                <w:color w:val="000000"/>
                <w:sz w:val="24"/>
                <w:szCs w:val="24"/>
                <w:lang w:eastAsia="fr-FR"/>
              </w:rPr>
              <w:t>0</w:t>
            </w:r>
          </w:p>
        </w:tc>
        <w:tc>
          <w:tcPr>
            <w:tcW w:w="262" w:type="dxa"/>
            <w:tcBorders>
              <w:top w:val="nil"/>
              <w:left w:val="nil"/>
              <w:bottom w:val="single" w:sz="4" w:space="0" w:color="auto"/>
              <w:right w:val="single" w:sz="4" w:space="0" w:color="auto"/>
            </w:tcBorders>
            <w:shd w:val="clear" w:color="auto" w:fill="auto"/>
            <w:noWrap/>
            <w:vAlign w:val="bottom"/>
            <w:hideMark/>
          </w:tcPr>
          <w:p w:rsidR="00D07660" w:rsidRPr="00D07660" w:rsidRDefault="00D07660" w:rsidP="00D07660">
            <w:pPr>
              <w:spacing w:after="0" w:line="240" w:lineRule="auto"/>
              <w:rPr>
                <w:rFonts w:ascii="Calibri" w:eastAsia="Times New Roman" w:hAnsi="Calibri"/>
                <w:color w:val="000000"/>
                <w:sz w:val="24"/>
                <w:szCs w:val="24"/>
                <w:lang w:eastAsia="fr-FR"/>
              </w:rPr>
            </w:pPr>
            <w:r>
              <w:rPr>
                <w:rFonts w:ascii="Calibri" w:eastAsia="Times New Roman" w:hAnsi="Calibri"/>
                <w:color w:val="000000"/>
                <w:sz w:val="24"/>
                <w:szCs w:val="24"/>
                <w:lang w:eastAsia="fr-FR"/>
              </w:rPr>
              <w:t>1</w:t>
            </w:r>
            <w:r w:rsidRPr="00D07660">
              <w:rPr>
                <w:rFonts w:ascii="Calibri" w:eastAsia="Times New Roman" w:hAnsi="Calibri"/>
                <w:color w:val="000000"/>
                <w:sz w:val="24"/>
                <w:szCs w:val="24"/>
                <w:lang w:eastAsia="fr-FR"/>
              </w:rPr>
              <w:t> </w:t>
            </w:r>
          </w:p>
        </w:tc>
        <w:tc>
          <w:tcPr>
            <w:tcW w:w="262" w:type="dxa"/>
            <w:tcBorders>
              <w:top w:val="nil"/>
              <w:left w:val="nil"/>
              <w:bottom w:val="single" w:sz="4" w:space="0" w:color="auto"/>
              <w:right w:val="single" w:sz="4" w:space="0" w:color="auto"/>
            </w:tcBorders>
            <w:shd w:val="clear" w:color="auto" w:fill="auto"/>
            <w:noWrap/>
            <w:vAlign w:val="bottom"/>
            <w:hideMark/>
          </w:tcPr>
          <w:p w:rsidR="00D07660" w:rsidRPr="00D07660" w:rsidRDefault="00D07660" w:rsidP="00D07660">
            <w:pPr>
              <w:spacing w:after="0" w:line="240" w:lineRule="auto"/>
              <w:rPr>
                <w:rFonts w:ascii="Calibri" w:eastAsia="Times New Roman" w:hAnsi="Calibri"/>
                <w:color w:val="000000"/>
                <w:sz w:val="24"/>
                <w:szCs w:val="24"/>
                <w:lang w:eastAsia="fr-FR"/>
              </w:rPr>
            </w:pPr>
            <w:r>
              <w:rPr>
                <w:rFonts w:ascii="Calibri" w:eastAsia="Times New Roman" w:hAnsi="Calibri"/>
                <w:color w:val="000000"/>
                <w:sz w:val="24"/>
                <w:szCs w:val="24"/>
                <w:lang w:eastAsia="fr-FR"/>
              </w:rPr>
              <w:t>1</w:t>
            </w:r>
            <w:r w:rsidRPr="00D07660">
              <w:rPr>
                <w:rFonts w:ascii="Calibri" w:eastAsia="Times New Roman" w:hAnsi="Calibri"/>
                <w:color w:val="000000"/>
                <w:sz w:val="24"/>
                <w:szCs w:val="24"/>
                <w:lang w:eastAsia="fr-FR"/>
              </w:rPr>
              <w:t> </w:t>
            </w:r>
          </w:p>
        </w:tc>
      </w:tr>
    </w:tbl>
    <w:p w:rsidR="005534C3" w:rsidRDefault="004361FC" w:rsidP="009165AA">
      <w:pPr>
        <w:spacing w:after="0"/>
        <w:jc w:val="both"/>
      </w:pPr>
      <w:r>
        <w:t xml:space="preserve">Un autre mot de la langue fait donc apparaître au moins trois 0. </w:t>
      </w:r>
    </w:p>
    <w:p w:rsidR="0089298B" w:rsidRDefault="00D07660" w:rsidP="006722B5">
      <w:pPr>
        <w:spacing w:after="0"/>
        <w:jc w:val="both"/>
      </w:pPr>
      <w:r>
        <w:t xml:space="preserve">Nous nous intéressons aux mots s’écrivant avec trois 0 et quatre 1. Il y en a </w:t>
      </w:r>
      <w:proofErr w:type="spellStart"/>
      <w:r>
        <w:t>a</w:t>
      </w:r>
      <w:proofErr w:type="spellEnd"/>
      <w:r>
        <w:t xml:space="preserve"> priori 35. Nous les classons en plaçant les 0 en position 1, 2, 3 puis 1, 2, 4, etc. jusqu’à 5, 6, 7. Le mot figurant à la première ligne du tableau ci-contre est un mot nouveau, et les huit suivant n’ont avec lui qu’au maximum deux différences. Le mot figurant à la dernière ligne fait apparaître 4 différences avec celui écrit sur la première ligne, dont il est donc distinct selon la définition donnée. </w:t>
      </w:r>
      <w:r w:rsidR="004206C3">
        <w:t>Mais il ne présente que deux différences avec le mot de la deuxième ligne, dont il doit donc être considéré comme identique.</w:t>
      </w:r>
    </w:p>
    <w:p w:rsidR="004206C3" w:rsidRDefault="004206C3" w:rsidP="006722B5">
      <w:pPr>
        <w:spacing w:after="0"/>
        <w:jc w:val="both"/>
      </w:pPr>
    </w:p>
    <w:p w:rsidR="004206C3" w:rsidRDefault="004206C3" w:rsidP="006722B5">
      <w:pPr>
        <w:spacing w:after="0"/>
        <w:jc w:val="both"/>
      </w:pPr>
      <w:r>
        <w:t>Il y a donc une contradiction : la définition donnée n’est pas intrinsèque.</w:t>
      </w:r>
    </w:p>
    <w:p w:rsidR="00B925E1" w:rsidRDefault="00B925E1" w:rsidP="006722B5">
      <w:pPr>
        <w:spacing w:after="0"/>
        <w:jc w:val="both"/>
      </w:pPr>
    </w:p>
    <w:p w:rsidR="00240DD5" w:rsidRDefault="00240DD5" w:rsidP="006722B5">
      <w:pPr>
        <w:spacing w:after="0"/>
        <w:jc w:val="both"/>
        <w:rPr>
          <w:b/>
          <w:sz w:val="24"/>
          <w:szCs w:val="24"/>
        </w:rPr>
      </w:pPr>
      <w:r>
        <w:rPr>
          <w:b/>
          <w:sz w:val="24"/>
          <w:szCs w:val="24"/>
        </w:rPr>
        <w:lastRenderedPageBreak/>
        <w:t>Exercice 5</w:t>
      </w:r>
    </w:p>
    <w:p w:rsidR="00240DD5" w:rsidRDefault="00240DD5" w:rsidP="006722B5">
      <w:pPr>
        <w:spacing w:after="0"/>
        <w:jc w:val="both"/>
        <w:rPr>
          <w:szCs w:val="24"/>
        </w:rPr>
      </w:pPr>
      <w:r>
        <w:rPr>
          <w:szCs w:val="24"/>
        </w:rPr>
        <w:t xml:space="preserve">Le réseau à parcourir comporte 52 tiges et 27 nœuds. </w:t>
      </w:r>
      <w:r w:rsidR="00BF1F45">
        <w:rPr>
          <w:szCs w:val="24"/>
        </w:rPr>
        <w:t>Le nœud d’arrivée et celui de départ étant un seul et même, le parcours peut être vu comme un circuit fermé passant par au maximum les 27 nœuds, donc empruntant au maximum 27 tiges.</w:t>
      </w:r>
    </w:p>
    <w:p w:rsidR="00B104A8" w:rsidRDefault="00B23D57" w:rsidP="006722B5">
      <w:pPr>
        <w:spacing w:after="0"/>
        <w:jc w:val="both"/>
        <w:rPr>
          <w:szCs w:val="24"/>
        </w:rPr>
      </w:pPr>
      <w:r>
        <w:rPr>
          <w:noProof/>
          <w:szCs w:val="24"/>
          <w:lang w:eastAsia="fr-FR"/>
        </w:rPr>
        <w:drawing>
          <wp:anchor distT="0" distB="0" distL="114300" distR="114300" simplePos="0" relativeHeight="251672576" behindDoc="1" locked="0" layoutInCell="1" allowOverlap="1">
            <wp:simplePos x="0" y="0"/>
            <wp:positionH relativeFrom="column">
              <wp:posOffset>4448810</wp:posOffset>
            </wp:positionH>
            <wp:positionV relativeFrom="paragraph">
              <wp:posOffset>386080</wp:posOffset>
            </wp:positionV>
            <wp:extent cx="2154555" cy="1837055"/>
            <wp:effectExtent l="19050" t="0" r="0" b="0"/>
            <wp:wrapTight wrapText="bothSides">
              <wp:wrapPolygon edited="0">
                <wp:start x="-191" y="0"/>
                <wp:lineTo x="-191" y="21279"/>
                <wp:lineTo x="21581" y="21279"/>
                <wp:lineTo x="21581" y="0"/>
                <wp:lineTo x="-191" y="0"/>
              </wp:wrapPolygon>
            </wp:wrapTight>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56" cstate="print"/>
                    <a:srcRect/>
                    <a:stretch>
                      <a:fillRect/>
                    </a:stretch>
                  </pic:blipFill>
                  <pic:spPr bwMode="auto">
                    <a:xfrm>
                      <a:off x="0" y="0"/>
                      <a:ext cx="2154555" cy="1837055"/>
                    </a:xfrm>
                    <a:prstGeom prst="rect">
                      <a:avLst/>
                    </a:prstGeom>
                    <a:noFill/>
                    <a:ln w="9525">
                      <a:noFill/>
                      <a:miter lim="800000"/>
                      <a:headEnd/>
                      <a:tailEnd/>
                    </a:ln>
                  </pic:spPr>
                </pic:pic>
              </a:graphicData>
            </a:graphic>
          </wp:anchor>
        </w:drawing>
      </w:r>
      <w:r w:rsidR="00B104A8">
        <w:rPr>
          <w:szCs w:val="24"/>
        </w:rPr>
        <w:t xml:space="preserve">Le cube a 12 arêtes, dont chacune ne peut être parcourue qu’à moitié (sauf peut-être une si le point de départ et d’arrivée se trouve au milieu d’une arête). 13 demi-arêtes sont donc parcourues, au maximum. Si tous les sommets du cube étaient rencontrés dans le parcours, c’est 16 demi-arêtes qui seraient parcourues (les sommets du cube ne sont </w:t>
      </w:r>
      <w:proofErr w:type="gramStart"/>
      <w:r w:rsidR="00B104A8">
        <w:rPr>
          <w:szCs w:val="24"/>
        </w:rPr>
        <w:t>atteint</w:t>
      </w:r>
      <w:proofErr w:type="gramEnd"/>
      <w:r w:rsidR="00B104A8">
        <w:rPr>
          <w:szCs w:val="24"/>
        </w:rPr>
        <w:t xml:space="preserve"> que par les arêtes). Un parcours passe donc au maximum par 6 des 8 sommets du cube. Le maximum de la longueur tombe donc à 25.</w:t>
      </w:r>
    </w:p>
    <w:p w:rsidR="00B104A8" w:rsidRDefault="00B104A8" w:rsidP="006722B5">
      <w:pPr>
        <w:spacing w:after="0"/>
        <w:jc w:val="both"/>
        <w:rPr>
          <w:szCs w:val="24"/>
        </w:rPr>
      </w:pPr>
      <w:r>
        <w:rPr>
          <w:szCs w:val="24"/>
        </w:rPr>
        <w:t>Prenant le point de départ comme origine d’un repère, nous pouvons caractériser les déplacements de l’automate selon trois directions : vers le haut, vers le bas, vers la droite, vers la gauche, vers l’avant, vers l’arrière, pour un bilan nul, puisque le point de départ et celui d’arrivée sont identiques. Le nombre de déplacements est donc pair. Ce qui ramène le maximum possible à 24.</w:t>
      </w:r>
      <w:r w:rsidR="00B23D57" w:rsidRPr="00B23D57">
        <w:rPr>
          <w:szCs w:val="24"/>
        </w:rPr>
        <w:t xml:space="preserve"> </w:t>
      </w:r>
      <w:r w:rsidR="00B23D57">
        <w:rPr>
          <w:szCs w:val="24"/>
        </w:rPr>
        <w:t xml:space="preserve"> La figure ci-contre fournit un exemple de chemin passant par 24 nœuds et 24 tiges.</w:t>
      </w:r>
    </w:p>
    <w:p w:rsidR="00607563" w:rsidRDefault="00607563" w:rsidP="006722B5">
      <w:pPr>
        <w:spacing w:after="0"/>
        <w:jc w:val="both"/>
        <w:rPr>
          <w:szCs w:val="24"/>
        </w:rPr>
      </w:pPr>
    </w:p>
    <w:p w:rsidR="00607563" w:rsidRDefault="00607563" w:rsidP="006722B5">
      <w:pPr>
        <w:spacing w:after="0"/>
        <w:jc w:val="both"/>
        <w:rPr>
          <w:b/>
          <w:sz w:val="24"/>
          <w:szCs w:val="24"/>
        </w:rPr>
      </w:pPr>
      <w:r>
        <w:rPr>
          <w:b/>
          <w:sz w:val="24"/>
          <w:szCs w:val="24"/>
        </w:rPr>
        <w:t>Exercice 6</w:t>
      </w:r>
    </w:p>
    <w:p w:rsidR="00607563" w:rsidRPr="00607563" w:rsidRDefault="00607563" w:rsidP="006722B5">
      <w:pPr>
        <w:spacing w:after="0"/>
        <w:jc w:val="both"/>
        <w:rPr>
          <w:szCs w:val="24"/>
        </w:rPr>
      </w:pPr>
      <w:r>
        <w:rPr>
          <w:szCs w:val="24"/>
        </w:rPr>
        <w:t>Les deux cartes portant le numéro 2 014 ont entre elles un espace pouvant contenir 2 013 cartes. Sur l’espace total des 4 028 places, il en reste donc 2 013 en dehors de l’intervalle limité par les deux « 2 014 ». Si on veut placer les deux cartes « 2 013 », séparées par un espace de 2 012 places, on ne peut ni les mettre toutes les deux dans l’intervalle limité par les deux « 2 014 » (il manque une place), ni les mettre en dehors de cet intervalle (si le domaine restant est en deux parties, les cartes seront trop éloignées, s’il est en un seul morceau de longueur 2 013, c’est insuffisant. On est donc contraint de placer les deux cartes « 2 013 » l’une dans l’intervalle limité par les deux cartes « 2 014 », l’autre à l’extérieur. Ces deux espaces se trouvent ainsi réduit d’au moins une unité, et on peut continuer le raisonnement… jusqu’au moment de placer les deux cartes « 1 » qui devraient être séparées au moins par une carte « 2 014 », ce qui est exclu.</w:t>
      </w:r>
    </w:p>
    <w:sectPr w:rsidR="00607563" w:rsidRPr="00607563" w:rsidSect="00D06957">
      <w:pgSz w:w="11906" w:h="16838"/>
      <w:pgMar w:top="851" w:right="794" w:bottom="737" w:left="79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compat/>
  <w:rsids>
    <w:rsidRoot w:val="00D06957"/>
    <w:rsid w:val="00001E13"/>
    <w:rsid w:val="00033C4C"/>
    <w:rsid w:val="00042296"/>
    <w:rsid w:val="000705DD"/>
    <w:rsid w:val="00082225"/>
    <w:rsid w:val="000A43C2"/>
    <w:rsid w:val="000D7140"/>
    <w:rsid w:val="0010600E"/>
    <w:rsid w:val="00170442"/>
    <w:rsid w:val="00170534"/>
    <w:rsid w:val="00182AE2"/>
    <w:rsid w:val="001A3308"/>
    <w:rsid w:val="00203F02"/>
    <w:rsid w:val="00210D35"/>
    <w:rsid w:val="002406A3"/>
    <w:rsid w:val="00240DD5"/>
    <w:rsid w:val="00244DAA"/>
    <w:rsid w:val="002603B7"/>
    <w:rsid w:val="0026470F"/>
    <w:rsid w:val="002C0767"/>
    <w:rsid w:val="002D0B8D"/>
    <w:rsid w:val="002E288C"/>
    <w:rsid w:val="00336309"/>
    <w:rsid w:val="003746E0"/>
    <w:rsid w:val="00385315"/>
    <w:rsid w:val="003B0EEF"/>
    <w:rsid w:val="003C77D0"/>
    <w:rsid w:val="003E01BF"/>
    <w:rsid w:val="003F520B"/>
    <w:rsid w:val="00404761"/>
    <w:rsid w:val="004206C3"/>
    <w:rsid w:val="00432A3E"/>
    <w:rsid w:val="00433323"/>
    <w:rsid w:val="004361FC"/>
    <w:rsid w:val="00450755"/>
    <w:rsid w:val="004544CF"/>
    <w:rsid w:val="004875BE"/>
    <w:rsid w:val="00493903"/>
    <w:rsid w:val="0049696B"/>
    <w:rsid w:val="004A2553"/>
    <w:rsid w:val="004A4A6F"/>
    <w:rsid w:val="004A7AB6"/>
    <w:rsid w:val="004B2B96"/>
    <w:rsid w:val="004C083F"/>
    <w:rsid w:val="004C3EBA"/>
    <w:rsid w:val="004E5F68"/>
    <w:rsid w:val="004F31D2"/>
    <w:rsid w:val="004F67A4"/>
    <w:rsid w:val="005439FA"/>
    <w:rsid w:val="00543C25"/>
    <w:rsid w:val="005534C3"/>
    <w:rsid w:val="005544A9"/>
    <w:rsid w:val="00557F0B"/>
    <w:rsid w:val="0056776E"/>
    <w:rsid w:val="005A138E"/>
    <w:rsid w:val="005B2CE7"/>
    <w:rsid w:val="005C1E34"/>
    <w:rsid w:val="005F2846"/>
    <w:rsid w:val="00607563"/>
    <w:rsid w:val="006108A4"/>
    <w:rsid w:val="0061359C"/>
    <w:rsid w:val="00626481"/>
    <w:rsid w:val="006513AD"/>
    <w:rsid w:val="006670F7"/>
    <w:rsid w:val="006722B5"/>
    <w:rsid w:val="00674382"/>
    <w:rsid w:val="00674EBE"/>
    <w:rsid w:val="00683370"/>
    <w:rsid w:val="00692E6E"/>
    <w:rsid w:val="006A5861"/>
    <w:rsid w:val="006A6C64"/>
    <w:rsid w:val="006B14EE"/>
    <w:rsid w:val="006B484B"/>
    <w:rsid w:val="006B4A06"/>
    <w:rsid w:val="007141A0"/>
    <w:rsid w:val="00715CCA"/>
    <w:rsid w:val="00717FBD"/>
    <w:rsid w:val="00732039"/>
    <w:rsid w:val="00736D41"/>
    <w:rsid w:val="00740BCE"/>
    <w:rsid w:val="0075683D"/>
    <w:rsid w:val="007627A5"/>
    <w:rsid w:val="007C1841"/>
    <w:rsid w:val="008118CB"/>
    <w:rsid w:val="008212B6"/>
    <w:rsid w:val="00822AC2"/>
    <w:rsid w:val="008367CD"/>
    <w:rsid w:val="008756BF"/>
    <w:rsid w:val="00877236"/>
    <w:rsid w:val="0089298B"/>
    <w:rsid w:val="008A2F4B"/>
    <w:rsid w:val="008D6DFA"/>
    <w:rsid w:val="008F1CD1"/>
    <w:rsid w:val="008F68F0"/>
    <w:rsid w:val="009165AA"/>
    <w:rsid w:val="0091664B"/>
    <w:rsid w:val="00920F37"/>
    <w:rsid w:val="00925F97"/>
    <w:rsid w:val="00964A38"/>
    <w:rsid w:val="009878D9"/>
    <w:rsid w:val="009E6F0B"/>
    <w:rsid w:val="00A21D45"/>
    <w:rsid w:val="00A40E4E"/>
    <w:rsid w:val="00A4331F"/>
    <w:rsid w:val="00A436BF"/>
    <w:rsid w:val="00A5067C"/>
    <w:rsid w:val="00A63905"/>
    <w:rsid w:val="00A74CA5"/>
    <w:rsid w:val="00A778FC"/>
    <w:rsid w:val="00A90858"/>
    <w:rsid w:val="00A9144C"/>
    <w:rsid w:val="00AA1A9E"/>
    <w:rsid w:val="00AE546D"/>
    <w:rsid w:val="00AF64B7"/>
    <w:rsid w:val="00B104A8"/>
    <w:rsid w:val="00B23D57"/>
    <w:rsid w:val="00B26327"/>
    <w:rsid w:val="00B62B30"/>
    <w:rsid w:val="00B84AFA"/>
    <w:rsid w:val="00B925E1"/>
    <w:rsid w:val="00BA5381"/>
    <w:rsid w:val="00BF1F45"/>
    <w:rsid w:val="00C22F0D"/>
    <w:rsid w:val="00C4744E"/>
    <w:rsid w:val="00C91614"/>
    <w:rsid w:val="00CB53F8"/>
    <w:rsid w:val="00CE00EA"/>
    <w:rsid w:val="00CF01E7"/>
    <w:rsid w:val="00D06957"/>
    <w:rsid w:val="00D07660"/>
    <w:rsid w:val="00D22845"/>
    <w:rsid w:val="00D22EF5"/>
    <w:rsid w:val="00D34B21"/>
    <w:rsid w:val="00D40EC4"/>
    <w:rsid w:val="00D707A5"/>
    <w:rsid w:val="00D74464"/>
    <w:rsid w:val="00D92295"/>
    <w:rsid w:val="00D95D68"/>
    <w:rsid w:val="00DD013B"/>
    <w:rsid w:val="00E008F1"/>
    <w:rsid w:val="00E0524B"/>
    <w:rsid w:val="00E56A33"/>
    <w:rsid w:val="00E57F7A"/>
    <w:rsid w:val="00E67AB3"/>
    <w:rsid w:val="00E7693E"/>
    <w:rsid w:val="00E86899"/>
    <w:rsid w:val="00EE7498"/>
    <w:rsid w:val="00EE751D"/>
    <w:rsid w:val="00F711F8"/>
    <w:rsid w:val="00F7704B"/>
    <w:rsid w:val="00F91043"/>
    <w:rsid w:val="00FB2686"/>
    <w:rsid w:val="00FB3FC8"/>
    <w:rsid w:val="00FD03AC"/>
    <w:rsid w:val="00FE0952"/>
    <w:rsid w:val="00FE591E"/>
    <w:rsid w:val="00FF2A1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EE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A43C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A43C2"/>
    <w:rPr>
      <w:rFonts w:ascii="Tahoma" w:hAnsi="Tahoma" w:cs="Tahoma"/>
      <w:sz w:val="16"/>
      <w:szCs w:val="16"/>
    </w:rPr>
  </w:style>
  <w:style w:type="table" w:styleId="Grilledutableau">
    <w:name w:val="Table Grid"/>
    <w:basedOn w:val="TableauNormal"/>
    <w:uiPriority w:val="59"/>
    <w:rsid w:val="00836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32019471">
      <w:bodyDiv w:val="1"/>
      <w:marLeft w:val="0"/>
      <w:marRight w:val="0"/>
      <w:marTop w:val="0"/>
      <w:marBottom w:val="0"/>
      <w:divBdr>
        <w:top w:val="none" w:sz="0" w:space="0" w:color="auto"/>
        <w:left w:val="none" w:sz="0" w:space="0" w:color="auto"/>
        <w:bottom w:val="none" w:sz="0" w:space="0" w:color="auto"/>
        <w:right w:val="none" w:sz="0" w:space="0" w:color="auto"/>
      </w:divBdr>
    </w:div>
    <w:div w:id="768501426">
      <w:bodyDiv w:val="1"/>
      <w:marLeft w:val="0"/>
      <w:marRight w:val="0"/>
      <w:marTop w:val="0"/>
      <w:marBottom w:val="0"/>
      <w:divBdr>
        <w:top w:val="none" w:sz="0" w:space="0" w:color="auto"/>
        <w:left w:val="none" w:sz="0" w:space="0" w:color="auto"/>
        <w:bottom w:val="none" w:sz="0" w:space="0" w:color="auto"/>
        <w:right w:val="none" w:sz="0" w:space="0" w:color="auto"/>
      </w:divBdr>
    </w:div>
    <w:div w:id="1514801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image" Target="media/image146.wmf"/><Relationship Id="rId21" Type="http://schemas.openxmlformats.org/officeDocument/2006/relationships/oleObject" Target="embeddings/oleObject9.bin"/><Relationship Id="rId63" Type="http://schemas.openxmlformats.org/officeDocument/2006/relationships/oleObject" Target="embeddings/oleObject32.bin"/><Relationship Id="rId159" Type="http://schemas.openxmlformats.org/officeDocument/2006/relationships/image" Target="media/image76.wmf"/><Relationship Id="rId324" Type="http://schemas.openxmlformats.org/officeDocument/2006/relationships/oleObject" Target="embeddings/oleObject164.bin"/><Relationship Id="rId366" Type="http://schemas.openxmlformats.org/officeDocument/2006/relationships/image" Target="media/image180.wmf"/><Relationship Id="rId170" Type="http://schemas.openxmlformats.org/officeDocument/2006/relationships/oleObject" Target="embeddings/oleObject86.bin"/><Relationship Id="rId226" Type="http://schemas.openxmlformats.org/officeDocument/2006/relationships/oleObject" Target="embeddings/oleObject114.bin"/><Relationship Id="rId433" Type="http://schemas.openxmlformats.org/officeDocument/2006/relationships/image" Target="media/image217.wmf"/><Relationship Id="rId268" Type="http://schemas.openxmlformats.org/officeDocument/2006/relationships/oleObject" Target="embeddings/oleObject135.bin"/><Relationship Id="rId32" Type="http://schemas.openxmlformats.org/officeDocument/2006/relationships/oleObject" Target="embeddings/oleObject15.bin"/><Relationship Id="rId74" Type="http://schemas.openxmlformats.org/officeDocument/2006/relationships/image" Target="media/image34.wmf"/><Relationship Id="rId128" Type="http://schemas.openxmlformats.org/officeDocument/2006/relationships/oleObject" Target="embeddings/oleObject64.bin"/><Relationship Id="rId335" Type="http://schemas.openxmlformats.org/officeDocument/2006/relationships/image" Target="media/image163.wmf"/><Relationship Id="rId377" Type="http://schemas.openxmlformats.org/officeDocument/2006/relationships/image" Target="media/image186.wmf"/><Relationship Id="rId5" Type="http://schemas.openxmlformats.org/officeDocument/2006/relationships/oleObject" Target="embeddings/oleObject1.bin"/><Relationship Id="rId181" Type="http://schemas.openxmlformats.org/officeDocument/2006/relationships/image" Target="media/image87.wmf"/><Relationship Id="rId237" Type="http://schemas.openxmlformats.org/officeDocument/2006/relationships/oleObject" Target="embeddings/oleObject120.bin"/><Relationship Id="rId402" Type="http://schemas.openxmlformats.org/officeDocument/2006/relationships/image" Target="media/image199.emf"/><Relationship Id="rId279" Type="http://schemas.openxmlformats.org/officeDocument/2006/relationships/image" Target="media/image136.wmf"/><Relationship Id="rId444" Type="http://schemas.openxmlformats.org/officeDocument/2006/relationships/image" Target="media/image223.wmf"/><Relationship Id="rId43" Type="http://schemas.openxmlformats.org/officeDocument/2006/relationships/image" Target="media/image20.wmf"/><Relationship Id="rId139" Type="http://schemas.openxmlformats.org/officeDocument/2006/relationships/oleObject" Target="embeddings/oleObject70.bin"/><Relationship Id="rId290" Type="http://schemas.openxmlformats.org/officeDocument/2006/relationships/oleObject" Target="embeddings/oleObject146.bin"/><Relationship Id="rId304" Type="http://schemas.openxmlformats.org/officeDocument/2006/relationships/image" Target="media/image148.wmf"/><Relationship Id="rId346" Type="http://schemas.openxmlformats.org/officeDocument/2006/relationships/oleObject" Target="embeddings/oleObject174.bin"/><Relationship Id="rId388" Type="http://schemas.openxmlformats.org/officeDocument/2006/relationships/oleObject" Target="embeddings/oleObject194.bin"/><Relationship Id="rId85" Type="http://schemas.openxmlformats.org/officeDocument/2006/relationships/oleObject" Target="embeddings/oleObject43.bin"/><Relationship Id="rId150" Type="http://schemas.openxmlformats.org/officeDocument/2006/relationships/oleObject" Target="embeddings/oleObject76.bin"/><Relationship Id="rId192" Type="http://schemas.openxmlformats.org/officeDocument/2006/relationships/oleObject" Target="embeddings/oleObject97.bin"/><Relationship Id="rId206" Type="http://schemas.openxmlformats.org/officeDocument/2006/relationships/oleObject" Target="embeddings/oleObject104.bin"/><Relationship Id="rId413" Type="http://schemas.openxmlformats.org/officeDocument/2006/relationships/oleObject" Target="embeddings/oleObject205.bin"/><Relationship Id="rId248" Type="http://schemas.openxmlformats.org/officeDocument/2006/relationships/oleObject" Target="embeddings/oleObject125.bin"/><Relationship Id="rId455" Type="http://schemas.openxmlformats.org/officeDocument/2006/relationships/oleObject" Target="embeddings/oleObject224.bin"/><Relationship Id="rId12" Type="http://schemas.openxmlformats.org/officeDocument/2006/relationships/image" Target="media/image5.wmf"/><Relationship Id="rId108" Type="http://schemas.openxmlformats.org/officeDocument/2006/relationships/oleObject" Target="embeddings/oleObject54.bin"/><Relationship Id="rId315" Type="http://schemas.openxmlformats.org/officeDocument/2006/relationships/image" Target="media/image153.wmf"/><Relationship Id="rId357" Type="http://schemas.openxmlformats.org/officeDocument/2006/relationships/image" Target="media/image175.wmf"/><Relationship Id="rId54" Type="http://schemas.openxmlformats.org/officeDocument/2006/relationships/oleObject" Target="embeddings/oleObject27.bin"/><Relationship Id="rId96" Type="http://schemas.openxmlformats.org/officeDocument/2006/relationships/image" Target="media/image45.wmf"/><Relationship Id="rId161" Type="http://schemas.openxmlformats.org/officeDocument/2006/relationships/image" Target="media/image77.wmf"/><Relationship Id="rId217" Type="http://schemas.openxmlformats.org/officeDocument/2006/relationships/image" Target="media/image105.wmf"/><Relationship Id="rId399" Type="http://schemas.openxmlformats.org/officeDocument/2006/relationships/oleObject" Target="embeddings/oleObject199.bin"/><Relationship Id="rId259" Type="http://schemas.openxmlformats.org/officeDocument/2006/relationships/image" Target="media/image126.wmf"/><Relationship Id="rId424" Type="http://schemas.openxmlformats.org/officeDocument/2006/relationships/image" Target="media/image212.wmf"/><Relationship Id="rId23" Type="http://schemas.openxmlformats.org/officeDocument/2006/relationships/oleObject" Target="embeddings/oleObject10.bin"/><Relationship Id="rId119" Type="http://schemas.openxmlformats.org/officeDocument/2006/relationships/image" Target="media/image57.wmf"/><Relationship Id="rId270" Type="http://schemas.openxmlformats.org/officeDocument/2006/relationships/oleObject" Target="embeddings/oleObject136.bin"/><Relationship Id="rId291" Type="http://schemas.openxmlformats.org/officeDocument/2006/relationships/image" Target="media/image142.wmf"/><Relationship Id="rId305" Type="http://schemas.openxmlformats.org/officeDocument/2006/relationships/oleObject" Target="embeddings/oleObject154.bin"/><Relationship Id="rId326" Type="http://schemas.openxmlformats.org/officeDocument/2006/relationships/oleObject" Target="embeddings/oleObject165.bin"/><Relationship Id="rId347" Type="http://schemas.openxmlformats.org/officeDocument/2006/relationships/image" Target="media/image170.wmf"/><Relationship Id="rId44" Type="http://schemas.openxmlformats.org/officeDocument/2006/relationships/oleObject" Target="embeddings/oleObject21.bin"/><Relationship Id="rId65" Type="http://schemas.openxmlformats.org/officeDocument/2006/relationships/oleObject" Target="embeddings/oleObject33.bin"/><Relationship Id="rId86" Type="http://schemas.openxmlformats.org/officeDocument/2006/relationships/image" Target="media/image40.wmf"/><Relationship Id="rId130" Type="http://schemas.openxmlformats.org/officeDocument/2006/relationships/oleObject" Target="embeddings/oleObject65.bin"/><Relationship Id="rId151" Type="http://schemas.openxmlformats.org/officeDocument/2006/relationships/image" Target="media/image72.wmf"/><Relationship Id="rId368" Type="http://schemas.openxmlformats.org/officeDocument/2006/relationships/image" Target="media/image181.wmf"/><Relationship Id="rId389" Type="http://schemas.openxmlformats.org/officeDocument/2006/relationships/image" Target="media/image192.wmf"/><Relationship Id="rId172" Type="http://schemas.openxmlformats.org/officeDocument/2006/relationships/oleObject" Target="embeddings/oleObject87.bin"/><Relationship Id="rId193" Type="http://schemas.openxmlformats.org/officeDocument/2006/relationships/image" Target="media/image93.wmf"/><Relationship Id="rId207" Type="http://schemas.openxmlformats.org/officeDocument/2006/relationships/image" Target="media/image100.wmf"/><Relationship Id="rId228" Type="http://schemas.openxmlformats.org/officeDocument/2006/relationships/oleObject" Target="embeddings/oleObject115.bin"/><Relationship Id="rId249" Type="http://schemas.openxmlformats.org/officeDocument/2006/relationships/image" Target="media/image121.wmf"/><Relationship Id="rId414" Type="http://schemas.openxmlformats.org/officeDocument/2006/relationships/image" Target="media/image206.wmf"/><Relationship Id="rId435" Type="http://schemas.openxmlformats.org/officeDocument/2006/relationships/image" Target="media/image218.emf"/><Relationship Id="rId456" Type="http://schemas.openxmlformats.org/officeDocument/2006/relationships/image" Target="media/image229.emf"/><Relationship Id="rId13" Type="http://schemas.openxmlformats.org/officeDocument/2006/relationships/oleObject" Target="embeddings/oleObject5.bin"/><Relationship Id="rId109" Type="http://schemas.openxmlformats.org/officeDocument/2006/relationships/image" Target="media/image52.wmf"/><Relationship Id="rId260" Type="http://schemas.openxmlformats.org/officeDocument/2006/relationships/oleObject" Target="embeddings/oleObject131.bin"/><Relationship Id="rId281" Type="http://schemas.openxmlformats.org/officeDocument/2006/relationships/image" Target="media/image137.wmf"/><Relationship Id="rId316" Type="http://schemas.openxmlformats.org/officeDocument/2006/relationships/oleObject" Target="embeddings/oleObject160.bin"/><Relationship Id="rId337" Type="http://schemas.openxmlformats.org/officeDocument/2006/relationships/image" Target="media/image164.wmf"/><Relationship Id="rId34" Type="http://schemas.openxmlformats.org/officeDocument/2006/relationships/oleObject" Target="embeddings/oleObject16.bin"/><Relationship Id="rId55" Type="http://schemas.openxmlformats.org/officeDocument/2006/relationships/image" Target="media/image25.wmf"/><Relationship Id="rId76" Type="http://schemas.openxmlformats.org/officeDocument/2006/relationships/image" Target="media/image35.wmf"/><Relationship Id="rId97" Type="http://schemas.openxmlformats.org/officeDocument/2006/relationships/oleObject" Target="embeddings/oleObject49.bin"/><Relationship Id="rId120" Type="http://schemas.openxmlformats.org/officeDocument/2006/relationships/oleObject" Target="embeddings/oleObject60.bin"/><Relationship Id="rId141" Type="http://schemas.openxmlformats.org/officeDocument/2006/relationships/oleObject" Target="embeddings/oleObject71.bin"/><Relationship Id="rId358" Type="http://schemas.openxmlformats.org/officeDocument/2006/relationships/oleObject" Target="embeddings/oleObject180.bin"/><Relationship Id="rId379" Type="http://schemas.openxmlformats.org/officeDocument/2006/relationships/image" Target="media/image187.wmf"/><Relationship Id="rId7" Type="http://schemas.openxmlformats.org/officeDocument/2006/relationships/oleObject" Target="embeddings/oleObject2.bin"/><Relationship Id="rId162" Type="http://schemas.openxmlformats.org/officeDocument/2006/relationships/oleObject" Target="embeddings/oleObject82.bin"/><Relationship Id="rId183" Type="http://schemas.openxmlformats.org/officeDocument/2006/relationships/image" Target="media/image88.wmf"/><Relationship Id="rId218" Type="http://schemas.openxmlformats.org/officeDocument/2006/relationships/oleObject" Target="embeddings/oleObject110.bin"/><Relationship Id="rId239" Type="http://schemas.openxmlformats.org/officeDocument/2006/relationships/image" Target="media/image116.wmf"/><Relationship Id="rId390" Type="http://schemas.openxmlformats.org/officeDocument/2006/relationships/oleObject" Target="embeddings/oleObject195.bin"/><Relationship Id="rId404" Type="http://schemas.openxmlformats.org/officeDocument/2006/relationships/image" Target="media/image201.wmf"/><Relationship Id="rId425" Type="http://schemas.openxmlformats.org/officeDocument/2006/relationships/oleObject" Target="embeddings/oleObject210.bin"/><Relationship Id="rId446" Type="http://schemas.openxmlformats.org/officeDocument/2006/relationships/image" Target="media/image224.wmf"/><Relationship Id="rId250" Type="http://schemas.openxmlformats.org/officeDocument/2006/relationships/oleObject" Target="embeddings/oleObject126.bin"/><Relationship Id="rId271" Type="http://schemas.openxmlformats.org/officeDocument/2006/relationships/image" Target="media/image132.wmf"/><Relationship Id="rId292" Type="http://schemas.openxmlformats.org/officeDocument/2006/relationships/oleObject" Target="embeddings/oleObject147.bin"/><Relationship Id="rId306" Type="http://schemas.openxmlformats.org/officeDocument/2006/relationships/image" Target="media/image149.wmf"/><Relationship Id="rId24" Type="http://schemas.openxmlformats.org/officeDocument/2006/relationships/image" Target="media/image11.wmf"/><Relationship Id="rId45" Type="http://schemas.openxmlformats.org/officeDocument/2006/relationships/image" Target="media/image21.wmf"/><Relationship Id="rId66" Type="http://schemas.openxmlformats.org/officeDocument/2006/relationships/image" Target="media/image30.wmf"/><Relationship Id="rId87" Type="http://schemas.openxmlformats.org/officeDocument/2006/relationships/oleObject" Target="embeddings/oleObject44.bin"/><Relationship Id="rId110" Type="http://schemas.openxmlformats.org/officeDocument/2006/relationships/oleObject" Target="embeddings/oleObject55.bin"/><Relationship Id="rId131" Type="http://schemas.openxmlformats.org/officeDocument/2006/relationships/oleObject" Target="embeddings/oleObject66.bin"/><Relationship Id="rId327" Type="http://schemas.openxmlformats.org/officeDocument/2006/relationships/image" Target="media/image159.wmf"/><Relationship Id="rId348" Type="http://schemas.openxmlformats.org/officeDocument/2006/relationships/oleObject" Target="embeddings/oleObject175.bin"/><Relationship Id="rId369" Type="http://schemas.openxmlformats.org/officeDocument/2006/relationships/oleObject" Target="embeddings/oleObject185.bin"/><Relationship Id="rId152" Type="http://schemas.openxmlformats.org/officeDocument/2006/relationships/oleObject" Target="embeddings/oleObject77.bin"/><Relationship Id="rId173" Type="http://schemas.openxmlformats.org/officeDocument/2006/relationships/image" Target="media/image83.wmf"/><Relationship Id="rId194" Type="http://schemas.openxmlformats.org/officeDocument/2006/relationships/oleObject" Target="embeddings/oleObject98.bin"/><Relationship Id="rId208" Type="http://schemas.openxmlformats.org/officeDocument/2006/relationships/oleObject" Target="embeddings/oleObject105.bin"/><Relationship Id="rId229" Type="http://schemas.openxmlformats.org/officeDocument/2006/relationships/oleObject" Target="embeddings/oleObject116.bin"/><Relationship Id="rId380" Type="http://schemas.openxmlformats.org/officeDocument/2006/relationships/oleObject" Target="embeddings/oleObject190.bin"/><Relationship Id="rId415" Type="http://schemas.openxmlformats.org/officeDocument/2006/relationships/oleObject" Target="embeddings/oleObject206.bin"/><Relationship Id="rId436" Type="http://schemas.openxmlformats.org/officeDocument/2006/relationships/image" Target="media/image219.wmf"/><Relationship Id="rId457" Type="http://schemas.openxmlformats.org/officeDocument/2006/relationships/fontTable" Target="fontTable.xml"/><Relationship Id="rId240" Type="http://schemas.openxmlformats.org/officeDocument/2006/relationships/oleObject" Target="embeddings/oleObject121.bin"/><Relationship Id="rId261" Type="http://schemas.openxmlformats.org/officeDocument/2006/relationships/image" Target="media/image127.wmf"/><Relationship Id="rId14" Type="http://schemas.openxmlformats.org/officeDocument/2006/relationships/image" Target="media/image6.wmf"/><Relationship Id="rId35" Type="http://schemas.openxmlformats.org/officeDocument/2006/relationships/image" Target="media/image16.wmf"/><Relationship Id="rId56" Type="http://schemas.openxmlformats.org/officeDocument/2006/relationships/oleObject" Target="embeddings/oleObject28.bin"/><Relationship Id="rId77" Type="http://schemas.openxmlformats.org/officeDocument/2006/relationships/oleObject" Target="embeddings/oleObject39.bin"/><Relationship Id="rId100" Type="http://schemas.openxmlformats.org/officeDocument/2006/relationships/oleObject" Target="embeddings/oleObject50.bin"/><Relationship Id="rId282" Type="http://schemas.openxmlformats.org/officeDocument/2006/relationships/oleObject" Target="embeddings/oleObject142.bin"/><Relationship Id="rId317" Type="http://schemas.openxmlformats.org/officeDocument/2006/relationships/image" Target="media/image154.wmf"/><Relationship Id="rId338" Type="http://schemas.openxmlformats.org/officeDocument/2006/relationships/oleObject" Target="embeddings/oleObject171.bin"/><Relationship Id="rId359" Type="http://schemas.openxmlformats.org/officeDocument/2006/relationships/image" Target="media/image176.wmf"/><Relationship Id="rId8" Type="http://schemas.openxmlformats.org/officeDocument/2006/relationships/image" Target="media/image3.wmf"/><Relationship Id="rId98" Type="http://schemas.openxmlformats.org/officeDocument/2006/relationships/image" Target="media/image46.emf"/><Relationship Id="rId121" Type="http://schemas.openxmlformats.org/officeDocument/2006/relationships/image" Target="media/image58.wmf"/><Relationship Id="rId142" Type="http://schemas.openxmlformats.org/officeDocument/2006/relationships/image" Target="media/image68.wmf"/><Relationship Id="rId163" Type="http://schemas.openxmlformats.org/officeDocument/2006/relationships/image" Target="media/image78.wmf"/><Relationship Id="rId184" Type="http://schemas.openxmlformats.org/officeDocument/2006/relationships/oleObject" Target="embeddings/oleObject93.bin"/><Relationship Id="rId219" Type="http://schemas.openxmlformats.org/officeDocument/2006/relationships/image" Target="media/image106.wmf"/><Relationship Id="rId370" Type="http://schemas.openxmlformats.org/officeDocument/2006/relationships/image" Target="media/image182.wmf"/><Relationship Id="rId391" Type="http://schemas.openxmlformats.org/officeDocument/2006/relationships/image" Target="media/image193.wmf"/><Relationship Id="rId405" Type="http://schemas.openxmlformats.org/officeDocument/2006/relationships/oleObject" Target="embeddings/oleObject201.bin"/><Relationship Id="rId426" Type="http://schemas.openxmlformats.org/officeDocument/2006/relationships/image" Target="media/image213.wmf"/><Relationship Id="rId447" Type="http://schemas.openxmlformats.org/officeDocument/2006/relationships/oleObject" Target="embeddings/oleObject220.bin"/><Relationship Id="rId230" Type="http://schemas.openxmlformats.org/officeDocument/2006/relationships/image" Target="media/image111.wmf"/><Relationship Id="rId251" Type="http://schemas.openxmlformats.org/officeDocument/2006/relationships/image" Target="media/image122.wmf"/><Relationship Id="rId25" Type="http://schemas.openxmlformats.org/officeDocument/2006/relationships/oleObject" Target="embeddings/oleObject11.bin"/><Relationship Id="rId46" Type="http://schemas.openxmlformats.org/officeDocument/2006/relationships/oleObject" Target="embeddings/oleObject22.bin"/><Relationship Id="rId67" Type="http://schemas.openxmlformats.org/officeDocument/2006/relationships/oleObject" Target="embeddings/oleObject34.bin"/><Relationship Id="rId272" Type="http://schemas.openxmlformats.org/officeDocument/2006/relationships/oleObject" Target="embeddings/oleObject137.bin"/><Relationship Id="rId293" Type="http://schemas.openxmlformats.org/officeDocument/2006/relationships/image" Target="media/image143.wmf"/><Relationship Id="rId307" Type="http://schemas.openxmlformats.org/officeDocument/2006/relationships/oleObject" Target="embeddings/oleObject155.bin"/><Relationship Id="rId328" Type="http://schemas.openxmlformats.org/officeDocument/2006/relationships/oleObject" Target="embeddings/oleObject166.bin"/><Relationship Id="rId349" Type="http://schemas.openxmlformats.org/officeDocument/2006/relationships/image" Target="media/image171.wmf"/><Relationship Id="rId88" Type="http://schemas.openxmlformats.org/officeDocument/2006/relationships/image" Target="media/image41.wmf"/><Relationship Id="rId111" Type="http://schemas.openxmlformats.org/officeDocument/2006/relationships/image" Target="media/image53.wmf"/><Relationship Id="rId132" Type="http://schemas.openxmlformats.org/officeDocument/2006/relationships/image" Target="media/image63.wmf"/><Relationship Id="rId153" Type="http://schemas.openxmlformats.org/officeDocument/2006/relationships/image" Target="media/image73.wmf"/><Relationship Id="rId174" Type="http://schemas.openxmlformats.org/officeDocument/2006/relationships/oleObject" Target="embeddings/oleObject88.bin"/><Relationship Id="rId195" Type="http://schemas.openxmlformats.org/officeDocument/2006/relationships/image" Target="media/image94.wmf"/><Relationship Id="rId209" Type="http://schemas.openxmlformats.org/officeDocument/2006/relationships/image" Target="media/image101.wmf"/><Relationship Id="rId360" Type="http://schemas.openxmlformats.org/officeDocument/2006/relationships/oleObject" Target="embeddings/oleObject181.bin"/><Relationship Id="rId381" Type="http://schemas.openxmlformats.org/officeDocument/2006/relationships/image" Target="media/image188.emf"/><Relationship Id="rId416" Type="http://schemas.openxmlformats.org/officeDocument/2006/relationships/image" Target="media/image207.emf"/><Relationship Id="rId220" Type="http://schemas.openxmlformats.org/officeDocument/2006/relationships/oleObject" Target="embeddings/oleObject111.bin"/><Relationship Id="rId241" Type="http://schemas.openxmlformats.org/officeDocument/2006/relationships/image" Target="media/image117.wmf"/><Relationship Id="rId437" Type="http://schemas.openxmlformats.org/officeDocument/2006/relationships/oleObject" Target="embeddings/oleObject215.bin"/><Relationship Id="rId458" Type="http://schemas.openxmlformats.org/officeDocument/2006/relationships/theme" Target="theme/theme1.xml"/><Relationship Id="rId15" Type="http://schemas.openxmlformats.org/officeDocument/2006/relationships/oleObject" Target="embeddings/oleObject6.bin"/><Relationship Id="rId36" Type="http://schemas.openxmlformats.org/officeDocument/2006/relationships/oleObject" Target="embeddings/oleObject17.bin"/><Relationship Id="rId57" Type="http://schemas.openxmlformats.org/officeDocument/2006/relationships/oleObject" Target="embeddings/oleObject29.bin"/><Relationship Id="rId262" Type="http://schemas.openxmlformats.org/officeDocument/2006/relationships/oleObject" Target="embeddings/oleObject132.bin"/><Relationship Id="rId283" Type="http://schemas.openxmlformats.org/officeDocument/2006/relationships/image" Target="media/image138.wmf"/><Relationship Id="rId318" Type="http://schemas.openxmlformats.org/officeDocument/2006/relationships/oleObject" Target="embeddings/oleObject161.bin"/><Relationship Id="rId339" Type="http://schemas.openxmlformats.org/officeDocument/2006/relationships/image" Target="media/image165.wmf"/><Relationship Id="rId78" Type="http://schemas.openxmlformats.org/officeDocument/2006/relationships/image" Target="media/image36.wmf"/><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61.bin"/><Relationship Id="rId143" Type="http://schemas.openxmlformats.org/officeDocument/2006/relationships/oleObject" Target="embeddings/oleObject72.bin"/><Relationship Id="rId164" Type="http://schemas.openxmlformats.org/officeDocument/2006/relationships/oleObject" Target="embeddings/oleObject83.bin"/><Relationship Id="rId185" Type="http://schemas.openxmlformats.org/officeDocument/2006/relationships/image" Target="media/image89.wmf"/><Relationship Id="rId350" Type="http://schemas.openxmlformats.org/officeDocument/2006/relationships/oleObject" Target="embeddings/oleObject176.bin"/><Relationship Id="rId371" Type="http://schemas.openxmlformats.org/officeDocument/2006/relationships/oleObject" Target="embeddings/oleObject186.bin"/><Relationship Id="rId406" Type="http://schemas.openxmlformats.org/officeDocument/2006/relationships/image" Target="media/image202.wmf"/><Relationship Id="rId9" Type="http://schemas.openxmlformats.org/officeDocument/2006/relationships/oleObject" Target="embeddings/oleObject3.bin"/><Relationship Id="rId210" Type="http://schemas.openxmlformats.org/officeDocument/2006/relationships/oleObject" Target="embeddings/oleObject106.bin"/><Relationship Id="rId392" Type="http://schemas.openxmlformats.org/officeDocument/2006/relationships/oleObject" Target="embeddings/oleObject196.bin"/><Relationship Id="rId427" Type="http://schemas.openxmlformats.org/officeDocument/2006/relationships/oleObject" Target="embeddings/oleObject211.bin"/><Relationship Id="rId448" Type="http://schemas.openxmlformats.org/officeDocument/2006/relationships/image" Target="media/image225.wmf"/><Relationship Id="rId26" Type="http://schemas.openxmlformats.org/officeDocument/2006/relationships/image" Target="media/image12.wmf"/><Relationship Id="rId231" Type="http://schemas.openxmlformats.org/officeDocument/2006/relationships/oleObject" Target="embeddings/oleObject117.bin"/><Relationship Id="rId252" Type="http://schemas.openxmlformats.org/officeDocument/2006/relationships/oleObject" Target="embeddings/oleObject127.bin"/><Relationship Id="rId273" Type="http://schemas.openxmlformats.org/officeDocument/2006/relationships/image" Target="media/image133.wmf"/><Relationship Id="rId294" Type="http://schemas.openxmlformats.org/officeDocument/2006/relationships/oleObject" Target="embeddings/oleObject148.bin"/><Relationship Id="rId308" Type="http://schemas.openxmlformats.org/officeDocument/2006/relationships/image" Target="media/image150.wmf"/><Relationship Id="rId329" Type="http://schemas.openxmlformats.org/officeDocument/2006/relationships/image" Target="media/image160.wmf"/><Relationship Id="rId47" Type="http://schemas.openxmlformats.org/officeDocument/2006/relationships/image" Target="media/image22.wmf"/><Relationship Id="rId68" Type="http://schemas.openxmlformats.org/officeDocument/2006/relationships/image" Target="media/image31.wmf"/><Relationship Id="rId89" Type="http://schemas.openxmlformats.org/officeDocument/2006/relationships/oleObject" Target="embeddings/oleObject45.bin"/><Relationship Id="rId112" Type="http://schemas.openxmlformats.org/officeDocument/2006/relationships/oleObject" Target="embeddings/oleObject56.bin"/><Relationship Id="rId133" Type="http://schemas.openxmlformats.org/officeDocument/2006/relationships/oleObject" Target="embeddings/oleObject67.bin"/><Relationship Id="rId154" Type="http://schemas.openxmlformats.org/officeDocument/2006/relationships/oleObject" Target="embeddings/oleObject78.bin"/><Relationship Id="rId175" Type="http://schemas.openxmlformats.org/officeDocument/2006/relationships/image" Target="media/image84.wmf"/><Relationship Id="rId340" Type="http://schemas.openxmlformats.org/officeDocument/2006/relationships/oleObject" Target="embeddings/oleObject172.bin"/><Relationship Id="rId361" Type="http://schemas.openxmlformats.org/officeDocument/2006/relationships/image" Target="media/image177.emf"/><Relationship Id="rId196" Type="http://schemas.openxmlformats.org/officeDocument/2006/relationships/oleObject" Target="embeddings/oleObject99.bin"/><Relationship Id="rId200" Type="http://schemas.openxmlformats.org/officeDocument/2006/relationships/oleObject" Target="embeddings/oleObject101.bin"/><Relationship Id="rId382" Type="http://schemas.openxmlformats.org/officeDocument/2006/relationships/image" Target="media/image189.wmf"/><Relationship Id="rId417" Type="http://schemas.openxmlformats.org/officeDocument/2006/relationships/image" Target="media/image208.emf"/><Relationship Id="rId438" Type="http://schemas.openxmlformats.org/officeDocument/2006/relationships/image" Target="media/image220.wmf"/><Relationship Id="rId16" Type="http://schemas.openxmlformats.org/officeDocument/2006/relationships/image" Target="media/image7.wmf"/><Relationship Id="rId221" Type="http://schemas.openxmlformats.org/officeDocument/2006/relationships/image" Target="media/image107.wmf"/><Relationship Id="rId242" Type="http://schemas.openxmlformats.org/officeDocument/2006/relationships/oleObject" Target="embeddings/oleObject122.bin"/><Relationship Id="rId263" Type="http://schemas.openxmlformats.org/officeDocument/2006/relationships/image" Target="media/image128.wmf"/><Relationship Id="rId284" Type="http://schemas.openxmlformats.org/officeDocument/2006/relationships/oleObject" Target="embeddings/oleObject143.bin"/><Relationship Id="rId319" Type="http://schemas.openxmlformats.org/officeDocument/2006/relationships/image" Target="media/image155.wmf"/><Relationship Id="rId37" Type="http://schemas.openxmlformats.org/officeDocument/2006/relationships/image" Target="media/image17.wmf"/><Relationship Id="rId58" Type="http://schemas.openxmlformats.org/officeDocument/2006/relationships/image" Target="media/image26.wmf"/><Relationship Id="rId79" Type="http://schemas.openxmlformats.org/officeDocument/2006/relationships/oleObject" Target="embeddings/oleObject40.bin"/><Relationship Id="rId102" Type="http://schemas.openxmlformats.org/officeDocument/2006/relationships/oleObject" Target="embeddings/oleObject51.bin"/><Relationship Id="rId123" Type="http://schemas.openxmlformats.org/officeDocument/2006/relationships/image" Target="media/image59.wmf"/><Relationship Id="rId144" Type="http://schemas.openxmlformats.org/officeDocument/2006/relationships/image" Target="media/image69.wmf"/><Relationship Id="rId330" Type="http://schemas.openxmlformats.org/officeDocument/2006/relationships/oleObject" Target="embeddings/oleObject167.bin"/><Relationship Id="rId90" Type="http://schemas.openxmlformats.org/officeDocument/2006/relationships/image" Target="media/image42.wmf"/><Relationship Id="rId165" Type="http://schemas.openxmlformats.org/officeDocument/2006/relationships/image" Target="media/image79.wmf"/><Relationship Id="rId186" Type="http://schemas.openxmlformats.org/officeDocument/2006/relationships/oleObject" Target="embeddings/oleObject94.bin"/><Relationship Id="rId351" Type="http://schemas.openxmlformats.org/officeDocument/2006/relationships/image" Target="media/image172.wmf"/><Relationship Id="rId372" Type="http://schemas.openxmlformats.org/officeDocument/2006/relationships/image" Target="media/image183.wmf"/><Relationship Id="rId393" Type="http://schemas.openxmlformats.org/officeDocument/2006/relationships/image" Target="media/image194.wmf"/><Relationship Id="rId407" Type="http://schemas.openxmlformats.org/officeDocument/2006/relationships/oleObject" Target="embeddings/oleObject202.bin"/><Relationship Id="rId428" Type="http://schemas.openxmlformats.org/officeDocument/2006/relationships/image" Target="media/image214.wmf"/><Relationship Id="rId449" Type="http://schemas.openxmlformats.org/officeDocument/2006/relationships/oleObject" Target="embeddings/oleObject221.bin"/><Relationship Id="rId211" Type="http://schemas.openxmlformats.org/officeDocument/2006/relationships/image" Target="media/image102.wmf"/><Relationship Id="rId232" Type="http://schemas.openxmlformats.org/officeDocument/2006/relationships/image" Target="media/image112.wmf"/><Relationship Id="rId253" Type="http://schemas.openxmlformats.org/officeDocument/2006/relationships/image" Target="media/image123.wmf"/><Relationship Id="rId274" Type="http://schemas.openxmlformats.org/officeDocument/2006/relationships/oleObject" Target="embeddings/oleObject138.bin"/><Relationship Id="rId295" Type="http://schemas.openxmlformats.org/officeDocument/2006/relationships/image" Target="media/image144.wmf"/><Relationship Id="rId309" Type="http://schemas.openxmlformats.org/officeDocument/2006/relationships/oleObject" Target="embeddings/oleObject156.bin"/><Relationship Id="rId27" Type="http://schemas.openxmlformats.org/officeDocument/2006/relationships/oleObject" Target="embeddings/oleObject12.bin"/><Relationship Id="rId48" Type="http://schemas.openxmlformats.org/officeDocument/2006/relationships/oleObject" Target="embeddings/oleObject23.bin"/><Relationship Id="rId69" Type="http://schemas.openxmlformats.org/officeDocument/2006/relationships/oleObject" Target="embeddings/oleObject35.bin"/><Relationship Id="rId113" Type="http://schemas.openxmlformats.org/officeDocument/2006/relationships/image" Target="media/image54.wmf"/><Relationship Id="rId134" Type="http://schemas.openxmlformats.org/officeDocument/2006/relationships/image" Target="media/image64.wmf"/><Relationship Id="rId320" Type="http://schemas.openxmlformats.org/officeDocument/2006/relationships/oleObject" Target="embeddings/oleObject162.bin"/><Relationship Id="rId80" Type="http://schemas.openxmlformats.org/officeDocument/2006/relationships/image" Target="media/image37.wmf"/><Relationship Id="rId155" Type="http://schemas.openxmlformats.org/officeDocument/2006/relationships/image" Target="media/image74.wmf"/><Relationship Id="rId176" Type="http://schemas.openxmlformats.org/officeDocument/2006/relationships/oleObject" Target="embeddings/oleObject89.bin"/><Relationship Id="rId197" Type="http://schemas.openxmlformats.org/officeDocument/2006/relationships/image" Target="media/image95.wmf"/><Relationship Id="rId341" Type="http://schemas.openxmlformats.org/officeDocument/2006/relationships/image" Target="media/image166.png"/><Relationship Id="rId362" Type="http://schemas.openxmlformats.org/officeDocument/2006/relationships/image" Target="media/image178.wmf"/><Relationship Id="rId383" Type="http://schemas.openxmlformats.org/officeDocument/2006/relationships/oleObject" Target="embeddings/oleObject191.bin"/><Relationship Id="rId418" Type="http://schemas.openxmlformats.org/officeDocument/2006/relationships/image" Target="media/image209.wmf"/><Relationship Id="rId439" Type="http://schemas.openxmlformats.org/officeDocument/2006/relationships/oleObject" Target="embeddings/oleObject216.bin"/><Relationship Id="rId201" Type="http://schemas.openxmlformats.org/officeDocument/2006/relationships/image" Target="media/image97.wmf"/><Relationship Id="rId222" Type="http://schemas.openxmlformats.org/officeDocument/2006/relationships/oleObject" Target="embeddings/oleObject112.bin"/><Relationship Id="rId243" Type="http://schemas.openxmlformats.org/officeDocument/2006/relationships/image" Target="media/image118.wmf"/><Relationship Id="rId264" Type="http://schemas.openxmlformats.org/officeDocument/2006/relationships/oleObject" Target="embeddings/oleObject133.bin"/><Relationship Id="rId285" Type="http://schemas.openxmlformats.org/officeDocument/2006/relationships/image" Target="media/image139.wmf"/><Relationship Id="rId450" Type="http://schemas.openxmlformats.org/officeDocument/2006/relationships/image" Target="media/image226.wmf"/><Relationship Id="rId17" Type="http://schemas.openxmlformats.org/officeDocument/2006/relationships/oleObject" Target="embeddings/oleObject7.bin"/><Relationship Id="rId38" Type="http://schemas.openxmlformats.org/officeDocument/2006/relationships/oleObject" Target="embeddings/oleObject18.bin"/><Relationship Id="rId59" Type="http://schemas.openxmlformats.org/officeDocument/2006/relationships/oleObject" Target="embeddings/oleObject30.bin"/><Relationship Id="rId103" Type="http://schemas.openxmlformats.org/officeDocument/2006/relationships/image" Target="media/image49.wmf"/><Relationship Id="rId124" Type="http://schemas.openxmlformats.org/officeDocument/2006/relationships/oleObject" Target="embeddings/oleObject62.bin"/><Relationship Id="rId310" Type="http://schemas.openxmlformats.org/officeDocument/2006/relationships/image" Target="media/image151.wmf"/><Relationship Id="rId70" Type="http://schemas.openxmlformats.org/officeDocument/2006/relationships/image" Target="media/image32.wmf"/><Relationship Id="rId91" Type="http://schemas.openxmlformats.org/officeDocument/2006/relationships/oleObject" Target="embeddings/oleObject46.bin"/><Relationship Id="rId145" Type="http://schemas.openxmlformats.org/officeDocument/2006/relationships/oleObject" Target="embeddings/oleObject73.bin"/><Relationship Id="rId166" Type="http://schemas.openxmlformats.org/officeDocument/2006/relationships/oleObject" Target="embeddings/oleObject84.bin"/><Relationship Id="rId187" Type="http://schemas.openxmlformats.org/officeDocument/2006/relationships/image" Target="media/image90.wmf"/><Relationship Id="rId331" Type="http://schemas.openxmlformats.org/officeDocument/2006/relationships/image" Target="media/image161.wmf"/><Relationship Id="rId352" Type="http://schemas.openxmlformats.org/officeDocument/2006/relationships/oleObject" Target="embeddings/oleObject177.bin"/><Relationship Id="rId373" Type="http://schemas.openxmlformats.org/officeDocument/2006/relationships/oleObject" Target="embeddings/oleObject187.bin"/><Relationship Id="rId394" Type="http://schemas.openxmlformats.org/officeDocument/2006/relationships/oleObject" Target="embeddings/oleObject197.bin"/><Relationship Id="rId408" Type="http://schemas.openxmlformats.org/officeDocument/2006/relationships/image" Target="media/image203.wmf"/><Relationship Id="rId429" Type="http://schemas.openxmlformats.org/officeDocument/2006/relationships/oleObject" Target="embeddings/oleObject212.bin"/><Relationship Id="rId1" Type="http://schemas.openxmlformats.org/officeDocument/2006/relationships/styles" Target="styles.xml"/><Relationship Id="rId212" Type="http://schemas.openxmlformats.org/officeDocument/2006/relationships/oleObject" Target="embeddings/oleObject107.bin"/><Relationship Id="rId233" Type="http://schemas.openxmlformats.org/officeDocument/2006/relationships/oleObject" Target="embeddings/oleObject118.bin"/><Relationship Id="rId254" Type="http://schemas.openxmlformats.org/officeDocument/2006/relationships/oleObject" Target="embeddings/oleObject128.bin"/><Relationship Id="rId440" Type="http://schemas.openxmlformats.org/officeDocument/2006/relationships/image" Target="media/image221.wmf"/><Relationship Id="rId28" Type="http://schemas.openxmlformats.org/officeDocument/2006/relationships/image" Target="media/image13.wmf"/><Relationship Id="rId49" Type="http://schemas.openxmlformats.org/officeDocument/2006/relationships/image" Target="media/image23.wmf"/><Relationship Id="rId114" Type="http://schemas.openxmlformats.org/officeDocument/2006/relationships/oleObject" Target="embeddings/oleObject57.bin"/><Relationship Id="rId275" Type="http://schemas.openxmlformats.org/officeDocument/2006/relationships/image" Target="media/image134.wmf"/><Relationship Id="rId296" Type="http://schemas.openxmlformats.org/officeDocument/2006/relationships/oleObject" Target="embeddings/oleObject149.bin"/><Relationship Id="rId300" Type="http://schemas.openxmlformats.org/officeDocument/2006/relationships/oleObject" Target="embeddings/oleObject151.bin"/><Relationship Id="rId60" Type="http://schemas.openxmlformats.org/officeDocument/2006/relationships/image" Target="media/image27.wmf"/><Relationship Id="rId81" Type="http://schemas.openxmlformats.org/officeDocument/2006/relationships/oleObject" Target="embeddings/oleObject41.bin"/><Relationship Id="rId135" Type="http://schemas.openxmlformats.org/officeDocument/2006/relationships/oleObject" Target="embeddings/oleObject68.bin"/><Relationship Id="rId156" Type="http://schemas.openxmlformats.org/officeDocument/2006/relationships/oleObject" Target="embeddings/oleObject79.bin"/><Relationship Id="rId177" Type="http://schemas.openxmlformats.org/officeDocument/2006/relationships/image" Target="media/image85.wmf"/><Relationship Id="rId198" Type="http://schemas.openxmlformats.org/officeDocument/2006/relationships/oleObject" Target="embeddings/oleObject100.bin"/><Relationship Id="rId321" Type="http://schemas.openxmlformats.org/officeDocument/2006/relationships/image" Target="media/image156.wmf"/><Relationship Id="rId342" Type="http://schemas.openxmlformats.org/officeDocument/2006/relationships/image" Target="media/image167.wmf"/><Relationship Id="rId363" Type="http://schemas.openxmlformats.org/officeDocument/2006/relationships/oleObject" Target="embeddings/oleObject182.bin"/><Relationship Id="rId384" Type="http://schemas.openxmlformats.org/officeDocument/2006/relationships/oleObject" Target="embeddings/oleObject192.bin"/><Relationship Id="rId419" Type="http://schemas.openxmlformats.org/officeDocument/2006/relationships/oleObject" Target="embeddings/oleObject207.bin"/><Relationship Id="rId202" Type="http://schemas.openxmlformats.org/officeDocument/2006/relationships/oleObject" Target="embeddings/oleObject102.bin"/><Relationship Id="rId223" Type="http://schemas.openxmlformats.org/officeDocument/2006/relationships/image" Target="media/image108.wmf"/><Relationship Id="rId244" Type="http://schemas.openxmlformats.org/officeDocument/2006/relationships/oleObject" Target="embeddings/oleObject123.bin"/><Relationship Id="rId430" Type="http://schemas.openxmlformats.org/officeDocument/2006/relationships/image" Target="media/image215.emf"/><Relationship Id="rId18" Type="http://schemas.openxmlformats.org/officeDocument/2006/relationships/image" Target="media/image8.wmf"/><Relationship Id="rId39" Type="http://schemas.openxmlformats.org/officeDocument/2006/relationships/image" Target="media/image18.wmf"/><Relationship Id="rId265" Type="http://schemas.openxmlformats.org/officeDocument/2006/relationships/image" Target="media/image129.wmf"/><Relationship Id="rId286" Type="http://schemas.openxmlformats.org/officeDocument/2006/relationships/oleObject" Target="embeddings/oleObject144.bin"/><Relationship Id="rId451" Type="http://schemas.openxmlformats.org/officeDocument/2006/relationships/oleObject" Target="embeddings/oleObject222.bin"/><Relationship Id="rId50" Type="http://schemas.openxmlformats.org/officeDocument/2006/relationships/oleObject" Target="embeddings/oleObject24.bin"/><Relationship Id="rId104" Type="http://schemas.openxmlformats.org/officeDocument/2006/relationships/oleObject" Target="embeddings/oleObject52.bin"/><Relationship Id="rId125" Type="http://schemas.openxmlformats.org/officeDocument/2006/relationships/image" Target="media/image60.wmf"/><Relationship Id="rId146" Type="http://schemas.openxmlformats.org/officeDocument/2006/relationships/image" Target="media/image70.wmf"/><Relationship Id="rId167" Type="http://schemas.openxmlformats.org/officeDocument/2006/relationships/image" Target="media/image80.wmf"/><Relationship Id="rId188" Type="http://schemas.openxmlformats.org/officeDocument/2006/relationships/oleObject" Target="embeddings/oleObject95.bin"/><Relationship Id="rId311" Type="http://schemas.openxmlformats.org/officeDocument/2006/relationships/oleObject" Target="embeddings/oleObject157.bin"/><Relationship Id="rId332" Type="http://schemas.openxmlformats.org/officeDocument/2006/relationships/oleObject" Target="embeddings/oleObject168.bin"/><Relationship Id="rId353" Type="http://schemas.openxmlformats.org/officeDocument/2006/relationships/image" Target="media/image173.wmf"/><Relationship Id="rId374" Type="http://schemas.openxmlformats.org/officeDocument/2006/relationships/image" Target="media/image184.emf"/><Relationship Id="rId395" Type="http://schemas.openxmlformats.org/officeDocument/2006/relationships/image" Target="media/image195.wmf"/><Relationship Id="rId409" Type="http://schemas.openxmlformats.org/officeDocument/2006/relationships/oleObject" Target="embeddings/oleObject203.bin"/><Relationship Id="rId71" Type="http://schemas.openxmlformats.org/officeDocument/2006/relationships/oleObject" Target="embeddings/oleObject36.bin"/><Relationship Id="rId92" Type="http://schemas.openxmlformats.org/officeDocument/2006/relationships/image" Target="media/image43.wmf"/><Relationship Id="rId213" Type="http://schemas.openxmlformats.org/officeDocument/2006/relationships/image" Target="media/image103.wmf"/><Relationship Id="rId234" Type="http://schemas.openxmlformats.org/officeDocument/2006/relationships/image" Target="media/image113.wmf"/><Relationship Id="rId420" Type="http://schemas.openxmlformats.org/officeDocument/2006/relationships/image" Target="media/image210.wmf"/><Relationship Id="rId2" Type="http://schemas.openxmlformats.org/officeDocument/2006/relationships/settings" Target="settings.xml"/><Relationship Id="rId29" Type="http://schemas.openxmlformats.org/officeDocument/2006/relationships/oleObject" Target="embeddings/oleObject13.bin"/><Relationship Id="rId255" Type="http://schemas.openxmlformats.org/officeDocument/2006/relationships/image" Target="media/image124.wmf"/><Relationship Id="rId276" Type="http://schemas.openxmlformats.org/officeDocument/2006/relationships/oleObject" Target="embeddings/oleObject139.bin"/><Relationship Id="rId297" Type="http://schemas.openxmlformats.org/officeDocument/2006/relationships/image" Target="media/image145.wmf"/><Relationship Id="rId441" Type="http://schemas.openxmlformats.org/officeDocument/2006/relationships/oleObject" Target="embeddings/oleObject217.bin"/><Relationship Id="rId40" Type="http://schemas.openxmlformats.org/officeDocument/2006/relationships/oleObject" Target="embeddings/oleObject19.bin"/><Relationship Id="rId115" Type="http://schemas.openxmlformats.org/officeDocument/2006/relationships/image" Target="media/image55.wmf"/><Relationship Id="rId136" Type="http://schemas.openxmlformats.org/officeDocument/2006/relationships/image" Target="media/image65.wmf"/><Relationship Id="rId157" Type="http://schemas.openxmlformats.org/officeDocument/2006/relationships/image" Target="media/image75.wmf"/><Relationship Id="rId178" Type="http://schemas.openxmlformats.org/officeDocument/2006/relationships/oleObject" Target="embeddings/oleObject90.bin"/><Relationship Id="rId301" Type="http://schemas.openxmlformats.org/officeDocument/2006/relationships/image" Target="media/image147.wmf"/><Relationship Id="rId322" Type="http://schemas.openxmlformats.org/officeDocument/2006/relationships/oleObject" Target="embeddings/oleObject163.bin"/><Relationship Id="rId343" Type="http://schemas.openxmlformats.org/officeDocument/2006/relationships/oleObject" Target="embeddings/oleObject173.bin"/><Relationship Id="rId364" Type="http://schemas.openxmlformats.org/officeDocument/2006/relationships/image" Target="media/image179.wmf"/><Relationship Id="rId61" Type="http://schemas.openxmlformats.org/officeDocument/2006/relationships/oleObject" Target="embeddings/oleObject31.bin"/><Relationship Id="rId82" Type="http://schemas.openxmlformats.org/officeDocument/2006/relationships/image" Target="media/image38.wmf"/><Relationship Id="rId199" Type="http://schemas.openxmlformats.org/officeDocument/2006/relationships/image" Target="media/image96.wmf"/><Relationship Id="rId203" Type="http://schemas.openxmlformats.org/officeDocument/2006/relationships/image" Target="media/image98.wmf"/><Relationship Id="rId385" Type="http://schemas.openxmlformats.org/officeDocument/2006/relationships/image" Target="media/image190.wmf"/><Relationship Id="rId19" Type="http://schemas.openxmlformats.org/officeDocument/2006/relationships/oleObject" Target="embeddings/oleObject8.bin"/><Relationship Id="rId224" Type="http://schemas.openxmlformats.org/officeDocument/2006/relationships/oleObject" Target="embeddings/oleObject113.bin"/><Relationship Id="rId245" Type="http://schemas.openxmlformats.org/officeDocument/2006/relationships/image" Target="media/image119.wmf"/><Relationship Id="rId266" Type="http://schemas.openxmlformats.org/officeDocument/2006/relationships/oleObject" Target="embeddings/oleObject134.bin"/><Relationship Id="rId287" Type="http://schemas.openxmlformats.org/officeDocument/2006/relationships/image" Target="media/image140.wmf"/><Relationship Id="rId410" Type="http://schemas.openxmlformats.org/officeDocument/2006/relationships/image" Target="media/image204.wmf"/><Relationship Id="rId431" Type="http://schemas.openxmlformats.org/officeDocument/2006/relationships/image" Target="media/image216.wmf"/><Relationship Id="rId452" Type="http://schemas.openxmlformats.org/officeDocument/2006/relationships/image" Target="media/image227.wmf"/><Relationship Id="rId30" Type="http://schemas.openxmlformats.org/officeDocument/2006/relationships/image" Target="media/image14.wmf"/><Relationship Id="rId105" Type="http://schemas.openxmlformats.org/officeDocument/2006/relationships/image" Target="media/image50.wmf"/><Relationship Id="rId126" Type="http://schemas.openxmlformats.org/officeDocument/2006/relationships/oleObject" Target="embeddings/oleObject63.bin"/><Relationship Id="rId147" Type="http://schemas.openxmlformats.org/officeDocument/2006/relationships/oleObject" Target="embeddings/oleObject74.bin"/><Relationship Id="rId168" Type="http://schemas.openxmlformats.org/officeDocument/2006/relationships/oleObject" Target="embeddings/oleObject85.bin"/><Relationship Id="rId312" Type="http://schemas.openxmlformats.org/officeDocument/2006/relationships/image" Target="media/image152.wmf"/><Relationship Id="rId333" Type="http://schemas.openxmlformats.org/officeDocument/2006/relationships/image" Target="media/image162.wmf"/><Relationship Id="rId354" Type="http://schemas.openxmlformats.org/officeDocument/2006/relationships/oleObject" Target="embeddings/oleObject178.bin"/><Relationship Id="rId51" Type="http://schemas.openxmlformats.org/officeDocument/2006/relationships/image" Target="media/image24.wmf"/><Relationship Id="rId72" Type="http://schemas.openxmlformats.org/officeDocument/2006/relationships/image" Target="media/image33.wmf"/><Relationship Id="rId93" Type="http://schemas.openxmlformats.org/officeDocument/2006/relationships/oleObject" Target="embeddings/oleObject47.bin"/><Relationship Id="rId189" Type="http://schemas.openxmlformats.org/officeDocument/2006/relationships/image" Target="media/image91.wmf"/><Relationship Id="rId375" Type="http://schemas.openxmlformats.org/officeDocument/2006/relationships/image" Target="media/image185.wmf"/><Relationship Id="rId396" Type="http://schemas.openxmlformats.org/officeDocument/2006/relationships/oleObject" Target="embeddings/oleObject198.bin"/><Relationship Id="rId3" Type="http://schemas.openxmlformats.org/officeDocument/2006/relationships/webSettings" Target="webSettings.xml"/><Relationship Id="rId214" Type="http://schemas.openxmlformats.org/officeDocument/2006/relationships/oleObject" Target="embeddings/oleObject108.bin"/><Relationship Id="rId235" Type="http://schemas.openxmlformats.org/officeDocument/2006/relationships/oleObject" Target="embeddings/oleObject119.bin"/><Relationship Id="rId256" Type="http://schemas.openxmlformats.org/officeDocument/2006/relationships/oleObject" Target="embeddings/oleObject129.bin"/><Relationship Id="rId277" Type="http://schemas.openxmlformats.org/officeDocument/2006/relationships/image" Target="media/image135.wmf"/><Relationship Id="rId298" Type="http://schemas.openxmlformats.org/officeDocument/2006/relationships/oleObject" Target="embeddings/oleObject150.bin"/><Relationship Id="rId400" Type="http://schemas.openxmlformats.org/officeDocument/2006/relationships/image" Target="media/image198.wmf"/><Relationship Id="rId421" Type="http://schemas.openxmlformats.org/officeDocument/2006/relationships/oleObject" Target="embeddings/oleObject208.bin"/><Relationship Id="rId442" Type="http://schemas.openxmlformats.org/officeDocument/2006/relationships/image" Target="media/image222.wmf"/><Relationship Id="rId116" Type="http://schemas.openxmlformats.org/officeDocument/2006/relationships/oleObject" Target="embeddings/oleObject58.bin"/><Relationship Id="rId137" Type="http://schemas.openxmlformats.org/officeDocument/2006/relationships/oleObject" Target="embeddings/oleObject69.bin"/><Relationship Id="rId158" Type="http://schemas.openxmlformats.org/officeDocument/2006/relationships/oleObject" Target="embeddings/oleObject80.bin"/><Relationship Id="rId302" Type="http://schemas.openxmlformats.org/officeDocument/2006/relationships/oleObject" Target="embeddings/oleObject152.bin"/><Relationship Id="rId323" Type="http://schemas.openxmlformats.org/officeDocument/2006/relationships/image" Target="media/image157.wmf"/><Relationship Id="rId344" Type="http://schemas.openxmlformats.org/officeDocument/2006/relationships/image" Target="media/image168.emf"/><Relationship Id="rId20" Type="http://schemas.openxmlformats.org/officeDocument/2006/relationships/image" Target="media/image9.wmf"/><Relationship Id="rId41" Type="http://schemas.openxmlformats.org/officeDocument/2006/relationships/image" Target="media/image19.wmf"/><Relationship Id="rId62" Type="http://schemas.openxmlformats.org/officeDocument/2006/relationships/image" Target="media/image28.wmf"/><Relationship Id="rId83" Type="http://schemas.openxmlformats.org/officeDocument/2006/relationships/oleObject" Target="embeddings/oleObject42.bin"/><Relationship Id="rId179" Type="http://schemas.openxmlformats.org/officeDocument/2006/relationships/image" Target="media/image86.wmf"/><Relationship Id="rId365" Type="http://schemas.openxmlformats.org/officeDocument/2006/relationships/oleObject" Target="embeddings/oleObject183.bin"/><Relationship Id="rId386" Type="http://schemas.openxmlformats.org/officeDocument/2006/relationships/oleObject" Target="embeddings/oleObject193.bin"/><Relationship Id="rId190" Type="http://schemas.openxmlformats.org/officeDocument/2006/relationships/oleObject" Target="embeddings/oleObject96.bin"/><Relationship Id="rId204" Type="http://schemas.openxmlformats.org/officeDocument/2006/relationships/oleObject" Target="embeddings/oleObject103.bin"/><Relationship Id="rId225" Type="http://schemas.openxmlformats.org/officeDocument/2006/relationships/image" Target="media/image109.wmf"/><Relationship Id="rId246" Type="http://schemas.openxmlformats.org/officeDocument/2006/relationships/oleObject" Target="embeddings/oleObject124.bin"/><Relationship Id="rId267" Type="http://schemas.openxmlformats.org/officeDocument/2006/relationships/image" Target="media/image130.wmf"/><Relationship Id="rId288" Type="http://schemas.openxmlformats.org/officeDocument/2006/relationships/oleObject" Target="embeddings/oleObject145.bin"/><Relationship Id="rId411" Type="http://schemas.openxmlformats.org/officeDocument/2006/relationships/oleObject" Target="embeddings/oleObject204.bin"/><Relationship Id="rId432" Type="http://schemas.openxmlformats.org/officeDocument/2006/relationships/oleObject" Target="embeddings/oleObject213.bin"/><Relationship Id="rId453" Type="http://schemas.openxmlformats.org/officeDocument/2006/relationships/oleObject" Target="embeddings/oleObject223.bin"/><Relationship Id="rId106" Type="http://schemas.openxmlformats.org/officeDocument/2006/relationships/oleObject" Target="embeddings/oleObject53.bin"/><Relationship Id="rId127" Type="http://schemas.openxmlformats.org/officeDocument/2006/relationships/image" Target="media/image61.wmf"/><Relationship Id="rId313" Type="http://schemas.openxmlformats.org/officeDocument/2006/relationships/oleObject" Target="embeddings/oleObject158.bin"/><Relationship Id="rId10" Type="http://schemas.openxmlformats.org/officeDocument/2006/relationships/image" Target="media/image4.wmf"/><Relationship Id="rId31" Type="http://schemas.openxmlformats.org/officeDocument/2006/relationships/oleObject" Target="embeddings/oleObject14.bin"/><Relationship Id="rId52" Type="http://schemas.openxmlformats.org/officeDocument/2006/relationships/oleObject" Target="embeddings/oleObject25.bin"/><Relationship Id="rId73" Type="http://schemas.openxmlformats.org/officeDocument/2006/relationships/oleObject" Target="embeddings/oleObject37.bin"/><Relationship Id="rId94" Type="http://schemas.openxmlformats.org/officeDocument/2006/relationships/image" Target="media/image44.wmf"/><Relationship Id="rId148" Type="http://schemas.openxmlformats.org/officeDocument/2006/relationships/image" Target="media/image71.wmf"/><Relationship Id="rId169" Type="http://schemas.openxmlformats.org/officeDocument/2006/relationships/image" Target="media/image81.wmf"/><Relationship Id="rId334" Type="http://schemas.openxmlformats.org/officeDocument/2006/relationships/oleObject" Target="embeddings/oleObject169.bin"/><Relationship Id="rId355" Type="http://schemas.openxmlformats.org/officeDocument/2006/relationships/image" Target="media/image174.wmf"/><Relationship Id="rId376" Type="http://schemas.openxmlformats.org/officeDocument/2006/relationships/oleObject" Target="embeddings/oleObject188.bin"/><Relationship Id="rId397" Type="http://schemas.openxmlformats.org/officeDocument/2006/relationships/image" Target="media/image196.emf"/><Relationship Id="rId4" Type="http://schemas.openxmlformats.org/officeDocument/2006/relationships/image" Target="media/image1.wmf"/><Relationship Id="rId180" Type="http://schemas.openxmlformats.org/officeDocument/2006/relationships/oleObject" Target="embeddings/oleObject91.bin"/><Relationship Id="rId215" Type="http://schemas.openxmlformats.org/officeDocument/2006/relationships/image" Target="media/image104.wmf"/><Relationship Id="rId236" Type="http://schemas.openxmlformats.org/officeDocument/2006/relationships/image" Target="media/image114.wmf"/><Relationship Id="rId257" Type="http://schemas.openxmlformats.org/officeDocument/2006/relationships/image" Target="media/image125.wmf"/><Relationship Id="rId278" Type="http://schemas.openxmlformats.org/officeDocument/2006/relationships/oleObject" Target="embeddings/oleObject140.bin"/><Relationship Id="rId401" Type="http://schemas.openxmlformats.org/officeDocument/2006/relationships/oleObject" Target="embeddings/oleObject200.bin"/><Relationship Id="rId422" Type="http://schemas.openxmlformats.org/officeDocument/2006/relationships/image" Target="media/image211.wmf"/><Relationship Id="rId443" Type="http://schemas.openxmlformats.org/officeDocument/2006/relationships/oleObject" Target="embeddings/oleObject218.bin"/><Relationship Id="rId303" Type="http://schemas.openxmlformats.org/officeDocument/2006/relationships/oleObject" Target="embeddings/oleObject153.bin"/><Relationship Id="rId42" Type="http://schemas.openxmlformats.org/officeDocument/2006/relationships/oleObject" Target="embeddings/oleObject20.bin"/><Relationship Id="rId84" Type="http://schemas.openxmlformats.org/officeDocument/2006/relationships/image" Target="media/image39.wmf"/><Relationship Id="rId138" Type="http://schemas.openxmlformats.org/officeDocument/2006/relationships/image" Target="media/image66.wmf"/><Relationship Id="rId345" Type="http://schemas.openxmlformats.org/officeDocument/2006/relationships/image" Target="media/image169.wmf"/><Relationship Id="rId387" Type="http://schemas.openxmlformats.org/officeDocument/2006/relationships/image" Target="media/image191.wmf"/><Relationship Id="rId191" Type="http://schemas.openxmlformats.org/officeDocument/2006/relationships/image" Target="media/image92.wmf"/><Relationship Id="rId205" Type="http://schemas.openxmlformats.org/officeDocument/2006/relationships/image" Target="media/image99.wmf"/><Relationship Id="rId247" Type="http://schemas.openxmlformats.org/officeDocument/2006/relationships/image" Target="media/image120.wmf"/><Relationship Id="rId412" Type="http://schemas.openxmlformats.org/officeDocument/2006/relationships/image" Target="media/image205.wmf"/><Relationship Id="rId107" Type="http://schemas.openxmlformats.org/officeDocument/2006/relationships/image" Target="media/image51.wmf"/><Relationship Id="rId289" Type="http://schemas.openxmlformats.org/officeDocument/2006/relationships/image" Target="media/image141.wmf"/><Relationship Id="rId454" Type="http://schemas.openxmlformats.org/officeDocument/2006/relationships/image" Target="media/image228.wmf"/><Relationship Id="rId11" Type="http://schemas.openxmlformats.org/officeDocument/2006/relationships/oleObject" Target="embeddings/oleObject4.bin"/><Relationship Id="rId53" Type="http://schemas.openxmlformats.org/officeDocument/2006/relationships/oleObject" Target="embeddings/oleObject26.bin"/><Relationship Id="rId149" Type="http://schemas.openxmlformats.org/officeDocument/2006/relationships/oleObject" Target="embeddings/oleObject75.bin"/><Relationship Id="rId314" Type="http://schemas.openxmlformats.org/officeDocument/2006/relationships/oleObject" Target="embeddings/oleObject159.bin"/><Relationship Id="rId356" Type="http://schemas.openxmlformats.org/officeDocument/2006/relationships/oleObject" Target="embeddings/oleObject179.bin"/><Relationship Id="rId398" Type="http://schemas.openxmlformats.org/officeDocument/2006/relationships/image" Target="media/image197.wmf"/><Relationship Id="rId95" Type="http://schemas.openxmlformats.org/officeDocument/2006/relationships/oleObject" Target="embeddings/oleObject48.bin"/><Relationship Id="rId160" Type="http://schemas.openxmlformats.org/officeDocument/2006/relationships/oleObject" Target="embeddings/oleObject81.bin"/><Relationship Id="rId216" Type="http://schemas.openxmlformats.org/officeDocument/2006/relationships/oleObject" Target="embeddings/oleObject109.bin"/><Relationship Id="rId423" Type="http://schemas.openxmlformats.org/officeDocument/2006/relationships/oleObject" Target="embeddings/oleObject209.bin"/><Relationship Id="rId258" Type="http://schemas.openxmlformats.org/officeDocument/2006/relationships/oleObject" Target="embeddings/oleObject130.bin"/><Relationship Id="rId22" Type="http://schemas.openxmlformats.org/officeDocument/2006/relationships/image" Target="media/image10.wmf"/><Relationship Id="rId64" Type="http://schemas.openxmlformats.org/officeDocument/2006/relationships/image" Target="media/image29.wmf"/><Relationship Id="rId118" Type="http://schemas.openxmlformats.org/officeDocument/2006/relationships/oleObject" Target="embeddings/oleObject59.bin"/><Relationship Id="rId325" Type="http://schemas.openxmlformats.org/officeDocument/2006/relationships/image" Target="media/image158.wmf"/><Relationship Id="rId367" Type="http://schemas.openxmlformats.org/officeDocument/2006/relationships/oleObject" Target="embeddings/oleObject184.bin"/><Relationship Id="rId171" Type="http://schemas.openxmlformats.org/officeDocument/2006/relationships/image" Target="media/image82.wmf"/><Relationship Id="rId227" Type="http://schemas.openxmlformats.org/officeDocument/2006/relationships/image" Target="media/image110.wmf"/><Relationship Id="rId269" Type="http://schemas.openxmlformats.org/officeDocument/2006/relationships/image" Target="media/image131.wmf"/><Relationship Id="rId434" Type="http://schemas.openxmlformats.org/officeDocument/2006/relationships/oleObject" Target="embeddings/oleObject214.bin"/><Relationship Id="rId33" Type="http://schemas.openxmlformats.org/officeDocument/2006/relationships/image" Target="media/image15.wmf"/><Relationship Id="rId129" Type="http://schemas.openxmlformats.org/officeDocument/2006/relationships/image" Target="media/image62.wmf"/><Relationship Id="rId280" Type="http://schemas.openxmlformats.org/officeDocument/2006/relationships/oleObject" Target="embeddings/oleObject141.bin"/><Relationship Id="rId336" Type="http://schemas.openxmlformats.org/officeDocument/2006/relationships/oleObject" Target="embeddings/oleObject170.bin"/><Relationship Id="rId75" Type="http://schemas.openxmlformats.org/officeDocument/2006/relationships/oleObject" Target="embeddings/oleObject38.bin"/><Relationship Id="rId140" Type="http://schemas.openxmlformats.org/officeDocument/2006/relationships/image" Target="media/image67.wmf"/><Relationship Id="rId182" Type="http://schemas.openxmlformats.org/officeDocument/2006/relationships/oleObject" Target="embeddings/oleObject92.bin"/><Relationship Id="rId378" Type="http://schemas.openxmlformats.org/officeDocument/2006/relationships/oleObject" Target="embeddings/oleObject189.bin"/><Relationship Id="rId403" Type="http://schemas.openxmlformats.org/officeDocument/2006/relationships/image" Target="media/image200.emf"/><Relationship Id="rId6" Type="http://schemas.openxmlformats.org/officeDocument/2006/relationships/image" Target="media/image2.wmf"/><Relationship Id="rId238" Type="http://schemas.openxmlformats.org/officeDocument/2006/relationships/image" Target="media/image115.emf"/><Relationship Id="rId445" Type="http://schemas.openxmlformats.org/officeDocument/2006/relationships/oleObject" Target="embeddings/oleObject219.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154</TotalTime>
  <Pages>15</Pages>
  <Words>4864</Words>
  <Characters>26753</Characters>
  <Application>Microsoft Office Word</Application>
  <DocSecurity>0</DocSecurity>
  <Lines>222</Lines>
  <Paragraphs>63</Paragraphs>
  <ScaleCrop>false</ScaleCrop>
  <HeadingPairs>
    <vt:vector size="2" baseType="variant">
      <vt:variant>
        <vt:lpstr>Titre</vt:lpstr>
      </vt:variant>
      <vt:variant>
        <vt:i4>1</vt:i4>
      </vt:variant>
    </vt:vector>
  </HeadingPairs>
  <TitlesOfParts>
    <vt:vector size="1" baseType="lpstr">
      <vt:lpstr/>
    </vt:vector>
  </TitlesOfParts>
  <Company>Lenovo</Company>
  <LinksUpToDate>false</LinksUpToDate>
  <CharactersWithSpaces>31554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User</dc:creator>
  <cp:keywords/>
  <dc:description/>
  <cp:lastModifiedBy>Lenovo User</cp:lastModifiedBy>
  <cp:revision>7</cp:revision>
  <dcterms:created xsi:type="dcterms:W3CDTF">2013-12-24T18:25:00Z</dcterms:created>
  <dcterms:modified xsi:type="dcterms:W3CDTF">2014-01-08T23:01:00Z</dcterms:modified>
</cp:coreProperties>
</file>